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2A335B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elektronikus szavazás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2A335B">
        <w:rPr>
          <w:rFonts w:ascii="Times New Roman" w:hAnsi="Times New Roman"/>
          <w:b/>
          <w:sz w:val="24"/>
          <w:szCs w:val="24"/>
        </w:rPr>
        <w:t>augusztus 12.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9A755D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AD0EA9">
        <w:rPr>
          <w:rFonts w:ascii="Times New Roman" w:hAnsi="Times New Roman"/>
          <w:b/>
          <w:sz w:val="24"/>
          <w:szCs w:val="24"/>
        </w:rPr>
        <w:t xml:space="preserve">Az Állatorvostudományi Egyetem </w:t>
      </w:r>
      <w:r>
        <w:rPr>
          <w:rFonts w:ascii="Times New Roman" w:hAnsi="Times New Roman"/>
          <w:b/>
          <w:sz w:val="24"/>
          <w:szCs w:val="24"/>
        </w:rPr>
        <w:t>Alapító Okirata módosításának kezdeményezése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9A755D">
        <w:rPr>
          <w:rFonts w:ascii="Times New Roman" w:hAnsi="Times New Roman"/>
          <w:b/>
          <w:sz w:val="24"/>
          <w:szCs w:val="24"/>
        </w:rPr>
        <w:t xml:space="preserve">Organogram 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2A335B">
        <w:rPr>
          <w:rFonts w:ascii="Times New Roman" w:hAnsi="Times New Roman"/>
          <w:b/>
          <w:sz w:val="24"/>
          <w:szCs w:val="24"/>
        </w:rPr>
        <w:t>Rektori Hivatal Titkársága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9A755D">
      <w:pPr>
        <w:tabs>
          <w:tab w:val="left" w:pos="1365"/>
        </w:tabs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Előzmények</w:t>
      </w:r>
    </w:p>
    <w:p w:rsidR="009A755D" w:rsidRDefault="009A755D" w:rsidP="009A75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F21FF9">
        <w:rPr>
          <w:rFonts w:ascii="Times New Roman" w:hAnsi="Times New Roman"/>
          <w:sz w:val="24"/>
          <w:szCs w:val="24"/>
        </w:rPr>
        <w:t>z Áll</w:t>
      </w:r>
      <w:r>
        <w:rPr>
          <w:rFonts w:ascii="Times New Roman" w:hAnsi="Times New Roman"/>
          <w:sz w:val="24"/>
          <w:szCs w:val="24"/>
        </w:rPr>
        <w:t>atorvostudományi Egyetem fenntartó által kiadott Alapító Okiratának részét képezi az intézmény organogramja is. Az organogram részletesen, tanszéki szintig lebontva ábrázolja az Egyetem szervezeti struktúráját.</w:t>
      </w:r>
    </w:p>
    <w:p w:rsidR="009A755D" w:rsidRDefault="009A755D" w:rsidP="009A75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1FF9" w:rsidRPr="00F21FF9" w:rsidRDefault="009A755D" w:rsidP="00826B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Alapító Okirat módosítását a Szenátus kezdeményezi a fenntartó felé.</w:t>
      </w: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1E2644" w:rsidRDefault="001E2644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21FF9" w:rsidRPr="00C92204" w:rsidRDefault="00F21FF9" w:rsidP="00C9220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nemzeti felsőoktatásról szóló 2011. évi </w:t>
      </w:r>
      <w:r w:rsidR="00F87E5E">
        <w:rPr>
          <w:rFonts w:ascii="Times New Roman" w:hAnsi="Times New Roman"/>
          <w:sz w:val="24"/>
          <w:szCs w:val="24"/>
        </w:rPr>
        <w:t>CCIV. törvény 12.§ (3) e</w:t>
      </w:r>
      <w:r>
        <w:rPr>
          <w:rFonts w:ascii="Times New Roman" w:hAnsi="Times New Roman"/>
          <w:sz w:val="24"/>
          <w:szCs w:val="24"/>
        </w:rPr>
        <w:t xml:space="preserve">b) pontja szerint a Szenátus </w:t>
      </w:r>
      <w:r w:rsidR="00F87E5E">
        <w:rPr>
          <w:rFonts w:ascii="Times New Roman" w:hAnsi="Times New Roman"/>
          <w:sz w:val="24"/>
          <w:szCs w:val="24"/>
        </w:rPr>
        <w:t xml:space="preserve">fogadja el </w:t>
      </w:r>
      <w:r w:rsidR="00F87E5E" w:rsidRPr="00F87E5E">
        <w:rPr>
          <w:rFonts w:ascii="Times New Roman" w:hAnsi="Times New Roman"/>
          <w:sz w:val="24"/>
          <w:szCs w:val="24"/>
        </w:rPr>
        <w:t>a szervezeti és működési szabályzatát, doktori szabályzatát</w:t>
      </w:r>
      <w:r>
        <w:rPr>
          <w:rFonts w:ascii="Times New Roman" w:hAnsi="Times New Roman"/>
          <w:sz w:val="24"/>
          <w:szCs w:val="24"/>
        </w:rPr>
        <w:t>.</w:t>
      </w:r>
    </w:p>
    <w:p w:rsidR="00C92204" w:rsidRDefault="00C92204" w:rsidP="00C922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2016. július 1. napján a Szenátus által 2/2015/2016 SZT számon elfogadott módosítási javaslathoz képest kancellár úr módosítási javaslatait is tartalmazza az előterjesztés a Rektori és a Kancellári Hivatal hatékonyabb működésének biztosítása érdekében.</w:t>
      </w:r>
    </w:p>
    <w:p w:rsidR="001E0A61" w:rsidRDefault="001E0A61" w:rsidP="00C922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E0A61" w:rsidRDefault="001E0A61" w:rsidP="00C922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Ennek legfontosabb eleme, hogy nem épül ki a Rektori Hivatallal párhuzamosan egy külön Kancellári Hivatal, hanem a rektor és a kancellár hivatali ügyintézését egyaránt a Rektori Hivatal Titkársága biztosítja.</w:t>
      </w:r>
    </w:p>
    <w:p w:rsidR="00C92204" w:rsidRDefault="00C92204" w:rsidP="00C922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92204" w:rsidRDefault="00C92204" w:rsidP="00C922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Ennek megfelelően</w:t>
      </w:r>
      <w:r w:rsidR="001E0A61">
        <w:rPr>
          <w:rFonts w:ascii="Times New Roman" w:hAnsi="Times New Roman"/>
          <w:sz w:val="24"/>
          <w:szCs w:val="24"/>
        </w:rPr>
        <w:t xml:space="preserve"> az organogramon az alábbi módosítások kerültek feltüntetésre</w:t>
      </w:r>
      <w:r>
        <w:rPr>
          <w:rFonts w:ascii="Times New Roman" w:hAnsi="Times New Roman"/>
          <w:sz w:val="24"/>
          <w:szCs w:val="24"/>
        </w:rPr>
        <w:t>:</w:t>
      </w:r>
    </w:p>
    <w:p w:rsidR="00C92204" w:rsidRDefault="00C92204" w:rsidP="00C922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E0A61" w:rsidRPr="001E0A61" w:rsidRDefault="00316B91" w:rsidP="001E0A61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E0A61">
        <w:rPr>
          <w:rFonts w:ascii="Times New Roman" w:hAnsi="Times New Roman"/>
          <w:sz w:val="24"/>
          <w:szCs w:val="24"/>
        </w:rPr>
        <w:t>Kancellári Hivatal helyett kancellári funkcionális szervezeti egységek megnevezés foglalja össze a kancellári irányítás alá tartozó egységeket;</w:t>
      </w:r>
    </w:p>
    <w:p w:rsidR="00C92204" w:rsidRPr="001E0A61" w:rsidRDefault="00C92204" w:rsidP="001E0A61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E0A61">
        <w:rPr>
          <w:rFonts w:ascii="Times New Roman" w:hAnsi="Times New Roman"/>
          <w:sz w:val="24"/>
          <w:szCs w:val="24"/>
        </w:rPr>
        <w:t>A Rektori Hivatal Titkársá</w:t>
      </w:r>
      <w:r w:rsidR="00316B91" w:rsidRPr="001E0A61">
        <w:rPr>
          <w:rFonts w:ascii="Times New Roman" w:hAnsi="Times New Roman"/>
          <w:sz w:val="24"/>
          <w:szCs w:val="24"/>
        </w:rPr>
        <w:t>ga látja el a kancellár hivatali,</w:t>
      </w:r>
      <w:r w:rsidRPr="001E0A61">
        <w:rPr>
          <w:rFonts w:ascii="Times New Roman" w:hAnsi="Times New Roman"/>
          <w:sz w:val="24"/>
          <w:szCs w:val="24"/>
        </w:rPr>
        <w:t xml:space="preserve"> titkársági feladatait is;</w:t>
      </w:r>
    </w:p>
    <w:p w:rsidR="00C92204" w:rsidRPr="001E0A61" w:rsidRDefault="00C92204" w:rsidP="001E0A61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E0A61">
        <w:rPr>
          <w:rFonts w:ascii="Times New Roman" w:hAnsi="Times New Roman"/>
          <w:sz w:val="24"/>
          <w:szCs w:val="24"/>
        </w:rPr>
        <w:t xml:space="preserve">A </w:t>
      </w:r>
      <w:r w:rsidR="00826BC6" w:rsidRPr="001E0A61">
        <w:rPr>
          <w:rFonts w:ascii="Times New Roman" w:hAnsi="Times New Roman"/>
          <w:sz w:val="24"/>
          <w:szCs w:val="24"/>
        </w:rPr>
        <w:t xml:space="preserve">Karrieriroda és a PR </w:t>
      </w:r>
      <w:r w:rsidR="00316B91" w:rsidRPr="001E0A61">
        <w:rPr>
          <w:rFonts w:ascii="Times New Roman" w:hAnsi="Times New Roman"/>
          <w:sz w:val="24"/>
          <w:szCs w:val="24"/>
        </w:rPr>
        <w:t>feladatokat a kancellár funkcionális szervezeti egységeként</w:t>
      </w:r>
      <w:r w:rsidR="00826BC6" w:rsidRPr="001E0A61">
        <w:rPr>
          <w:rFonts w:ascii="Times New Roman" w:hAnsi="Times New Roman"/>
          <w:sz w:val="24"/>
          <w:szCs w:val="24"/>
        </w:rPr>
        <w:t xml:space="preserve"> működő Szolgáltató Iroda látja el;</w:t>
      </w:r>
    </w:p>
    <w:p w:rsidR="00826BC6" w:rsidRPr="001E0A61" w:rsidRDefault="00826BC6" w:rsidP="001E0A61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E0A61">
        <w:rPr>
          <w:rFonts w:ascii="Times New Roman" w:hAnsi="Times New Roman"/>
          <w:sz w:val="24"/>
          <w:szCs w:val="24"/>
        </w:rPr>
        <w:t>Feltüntetésre kerül a Doktori Iskola és a Tanulmányi Osztály két képzési csoportja;</w:t>
      </w:r>
    </w:p>
    <w:p w:rsidR="00826BC6" w:rsidRPr="001E0A61" w:rsidRDefault="00826BC6" w:rsidP="001E0A61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E0A61">
        <w:rPr>
          <w:rFonts w:ascii="Times New Roman" w:hAnsi="Times New Roman"/>
          <w:sz w:val="24"/>
          <w:szCs w:val="24"/>
        </w:rPr>
        <w:t>A Pályázati Iroda és az Informatikai Csoport osztályként látja el feladatát.</w:t>
      </w:r>
    </w:p>
    <w:p w:rsidR="00316B91" w:rsidRPr="001E0A61" w:rsidRDefault="0045546A" w:rsidP="001E0A61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Műszak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i és Üzemeltetési </w:t>
      </w:r>
      <w:r w:rsidR="00316B91" w:rsidRPr="001E0A61">
        <w:rPr>
          <w:rFonts w:ascii="Times New Roman" w:hAnsi="Times New Roman"/>
          <w:sz w:val="24"/>
          <w:szCs w:val="24"/>
        </w:rPr>
        <w:t>Osztály keretében Beszerzési Csoport működik.</w:t>
      </w:r>
    </w:p>
    <w:p w:rsidR="00826BC6" w:rsidRDefault="00826BC6" w:rsidP="00C922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1FF9" w:rsidRDefault="00826BC6" w:rsidP="00826B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Ugyancsak feltüntetésre kerül, hogy a Könyvtár felveszi Hutÿra Ferenc nevét.</w:t>
      </w:r>
    </w:p>
    <w:p w:rsidR="001E0A61" w:rsidRPr="00826BC6" w:rsidRDefault="001E0A61" w:rsidP="00826B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AD0EA9">
        <w:rPr>
          <w:rFonts w:ascii="Times New Roman" w:hAnsi="Times New Roman"/>
          <w:b/>
          <w:sz w:val="24"/>
          <w:szCs w:val="24"/>
        </w:rPr>
        <w:t>5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lastRenderedPageBreak/>
        <w:t>Javaslat az előterjesztés kommunikációjára</w:t>
      </w:r>
    </w:p>
    <w:p w:rsidR="00EF5261" w:rsidRDefault="004E40E8" w:rsidP="009A755D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826BC6">
        <w:rPr>
          <w:rFonts w:ascii="Times New Roman" w:hAnsi="Times New Roman"/>
          <w:b/>
          <w:sz w:val="24"/>
          <w:szCs w:val="24"/>
        </w:rPr>
        <w:t>augusztus 9</w:t>
      </w:r>
      <w:r w:rsidR="009A755D">
        <w:rPr>
          <w:rFonts w:ascii="Times New Roman" w:hAnsi="Times New Roman"/>
          <w:b/>
          <w:sz w:val="24"/>
          <w:szCs w:val="24"/>
        </w:rPr>
        <w:t>.</w:t>
      </w:r>
    </w:p>
    <w:p w:rsidR="00EF5261" w:rsidRDefault="00EF5261" w:rsidP="00826B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sectPr w:rsidR="00AD0EA9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473" w:rsidRDefault="00A07473" w:rsidP="00DD2342">
      <w:pPr>
        <w:spacing w:after="0" w:line="240" w:lineRule="auto"/>
      </w:pPr>
      <w:r>
        <w:separator/>
      </w:r>
    </w:p>
  </w:endnote>
  <w:endnote w:type="continuationSeparator" w:id="0">
    <w:p w:rsidR="00A07473" w:rsidRDefault="00A07473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12D4F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E12D4F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473" w:rsidRDefault="00A07473" w:rsidP="00DD2342">
      <w:pPr>
        <w:spacing w:after="0" w:line="240" w:lineRule="auto"/>
      </w:pPr>
      <w:r>
        <w:separator/>
      </w:r>
    </w:p>
  </w:footnote>
  <w:footnote w:type="continuationSeparator" w:id="0">
    <w:p w:rsidR="00A07473" w:rsidRDefault="00A07473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F27EBA"/>
    <w:multiLevelType w:val="hybridMultilevel"/>
    <w:tmpl w:val="DDFC9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7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3"/>
  </w:num>
  <w:num w:numId="10">
    <w:abstractNumId w:val="24"/>
  </w:num>
  <w:num w:numId="11">
    <w:abstractNumId w:val="11"/>
  </w:num>
  <w:num w:numId="12">
    <w:abstractNumId w:val="26"/>
  </w:num>
  <w:num w:numId="13">
    <w:abstractNumId w:val="17"/>
  </w:num>
  <w:num w:numId="14">
    <w:abstractNumId w:val="2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4250"/>
    <w:rsid w:val="00025414"/>
    <w:rsid w:val="00062F3D"/>
    <w:rsid w:val="00073791"/>
    <w:rsid w:val="00082CCC"/>
    <w:rsid w:val="00085AA6"/>
    <w:rsid w:val="00093E44"/>
    <w:rsid w:val="000B30BA"/>
    <w:rsid w:val="000B7899"/>
    <w:rsid w:val="000E5153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0A61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A335B"/>
    <w:rsid w:val="002D5CCD"/>
    <w:rsid w:val="002D7406"/>
    <w:rsid w:val="002E4219"/>
    <w:rsid w:val="002E4A7F"/>
    <w:rsid w:val="002F0E09"/>
    <w:rsid w:val="003135B3"/>
    <w:rsid w:val="00316B91"/>
    <w:rsid w:val="00316C23"/>
    <w:rsid w:val="003473EB"/>
    <w:rsid w:val="00357D68"/>
    <w:rsid w:val="003C389A"/>
    <w:rsid w:val="003D0364"/>
    <w:rsid w:val="004125F5"/>
    <w:rsid w:val="00447109"/>
    <w:rsid w:val="0045546A"/>
    <w:rsid w:val="004C672F"/>
    <w:rsid w:val="004E40E8"/>
    <w:rsid w:val="004F2520"/>
    <w:rsid w:val="004F73B3"/>
    <w:rsid w:val="00503B7C"/>
    <w:rsid w:val="00541B9F"/>
    <w:rsid w:val="005441CE"/>
    <w:rsid w:val="00553383"/>
    <w:rsid w:val="005915CA"/>
    <w:rsid w:val="005F7E5D"/>
    <w:rsid w:val="00662EFB"/>
    <w:rsid w:val="00686724"/>
    <w:rsid w:val="00692289"/>
    <w:rsid w:val="006955E6"/>
    <w:rsid w:val="006A4BE3"/>
    <w:rsid w:val="006C7399"/>
    <w:rsid w:val="006F0FAA"/>
    <w:rsid w:val="0070058D"/>
    <w:rsid w:val="00722691"/>
    <w:rsid w:val="00740E08"/>
    <w:rsid w:val="00747984"/>
    <w:rsid w:val="0077022D"/>
    <w:rsid w:val="007A78E7"/>
    <w:rsid w:val="007C7A93"/>
    <w:rsid w:val="0082207B"/>
    <w:rsid w:val="00826BC6"/>
    <w:rsid w:val="00835CA0"/>
    <w:rsid w:val="00841E10"/>
    <w:rsid w:val="00847EEB"/>
    <w:rsid w:val="00866B03"/>
    <w:rsid w:val="00867850"/>
    <w:rsid w:val="008C2F84"/>
    <w:rsid w:val="008D4080"/>
    <w:rsid w:val="008E4F86"/>
    <w:rsid w:val="008F6952"/>
    <w:rsid w:val="00931F6C"/>
    <w:rsid w:val="009662EB"/>
    <w:rsid w:val="00970EBE"/>
    <w:rsid w:val="009718E9"/>
    <w:rsid w:val="0099371C"/>
    <w:rsid w:val="009A64D4"/>
    <w:rsid w:val="009A755D"/>
    <w:rsid w:val="009B3069"/>
    <w:rsid w:val="009C2241"/>
    <w:rsid w:val="009D1536"/>
    <w:rsid w:val="009E2284"/>
    <w:rsid w:val="00A0257A"/>
    <w:rsid w:val="00A0705E"/>
    <w:rsid w:val="00A07473"/>
    <w:rsid w:val="00A23C78"/>
    <w:rsid w:val="00A50C2A"/>
    <w:rsid w:val="00A90DDC"/>
    <w:rsid w:val="00AD0EA9"/>
    <w:rsid w:val="00AE5057"/>
    <w:rsid w:val="00AF2ADC"/>
    <w:rsid w:val="00AF4AA4"/>
    <w:rsid w:val="00B0716C"/>
    <w:rsid w:val="00B11B43"/>
    <w:rsid w:val="00B50B7D"/>
    <w:rsid w:val="00B55B4F"/>
    <w:rsid w:val="00B97CE6"/>
    <w:rsid w:val="00BA10E8"/>
    <w:rsid w:val="00BC26BF"/>
    <w:rsid w:val="00BE7F96"/>
    <w:rsid w:val="00C07A64"/>
    <w:rsid w:val="00C10889"/>
    <w:rsid w:val="00C54337"/>
    <w:rsid w:val="00C679CB"/>
    <w:rsid w:val="00C67D17"/>
    <w:rsid w:val="00C7126C"/>
    <w:rsid w:val="00C76822"/>
    <w:rsid w:val="00C92204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2D4F"/>
    <w:rsid w:val="00E15FEA"/>
    <w:rsid w:val="00E25917"/>
    <w:rsid w:val="00E421FF"/>
    <w:rsid w:val="00E465AF"/>
    <w:rsid w:val="00E70055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2289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2</cp:revision>
  <cp:lastPrinted>2014-05-13T09:35:00Z</cp:lastPrinted>
  <dcterms:created xsi:type="dcterms:W3CDTF">2016-08-10T13:21:00Z</dcterms:created>
  <dcterms:modified xsi:type="dcterms:W3CDTF">2016-08-10T13:21:00Z</dcterms:modified>
</cp:coreProperties>
</file>