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0A2A02">
        <w:rPr>
          <w:rFonts w:ascii="Times New Roman" w:hAnsi="Times New Roman"/>
          <w:b/>
          <w:sz w:val="24"/>
          <w:szCs w:val="24"/>
        </w:rPr>
        <w:t>december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B731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FK</w:t>
      </w:r>
      <w:r w:rsidR="00394ED3">
        <w:rPr>
          <w:rFonts w:ascii="Times New Roman" w:hAnsi="Times New Roman"/>
          <w:b/>
          <w:sz w:val="24"/>
          <w:szCs w:val="24"/>
        </w:rPr>
        <w:t>R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4B731E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dr. Sótonyi Péter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5055F9" w:rsidRPr="00841E10" w:rsidRDefault="009A755D" w:rsidP="00407B20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7B20">
        <w:rPr>
          <w:rFonts w:ascii="Times New Roman" w:hAnsi="Times New Roman"/>
          <w:sz w:val="24"/>
          <w:szCs w:val="24"/>
        </w:rPr>
        <w:t>Az Állatorvostudományi Egyetem</w:t>
      </w:r>
      <w:r w:rsidR="00394ED3">
        <w:rPr>
          <w:rFonts w:ascii="Times New Roman" w:hAnsi="Times New Roman"/>
          <w:sz w:val="24"/>
          <w:szCs w:val="24"/>
        </w:rPr>
        <w:t xml:space="preserve"> </w:t>
      </w:r>
      <w:r w:rsidR="004B731E">
        <w:rPr>
          <w:rFonts w:ascii="Times New Roman" w:hAnsi="Times New Roman"/>
          <w:sz w:val="24"/>
          <w:szCs w:val="24"/>
        </w:rPr>
        <w:t>Foglalkoztatási Követelményrendszerének</w:t>
      </w:r>
      <w:r w:rsidR="00394ED3">
        <w:rPr>
          <w:rFonts w:ascii="Times New Roman" w:hAnsi="Times New Roman"/>
          <w:sz w:val="24"/>
          <w:szCs w:val="24"/>
        </w:rPr>
        <w:t xml:space="preserve"> </w:t>
      </w:r>
      <w:r w:rsidR="004B731E">
        <w:rPr>
          <w:rFonts w:ascii="Times New Roman" w:hAnsi="Times New Roman"/>
          <w:sz w:val="24"/>
          <w:szCs w:val="24"/>
        </w:rPr>
        <w:t xml:space="preserve">a könyvtár vezetőjére, illetve a Tanszékek felosztására </w:t>
      </w:r>
      <w:r w:rsidR="00394ED3">
        <w:rPr>
          <w:rFonts w:ascii="Times New Roman" w:hAnsi="Times New Roman"/>
          <w:sz w:val="24"/>
          <w:szCs w:val="24"/>
        </w:rPr>
        <w:t>vonatkozó része - a megváltozott szervezeti igények alapján - az előterjesztés szerinti módon kerülne módosításra.</w:t>
      </w: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394ED3" w:rsidRPr="00394ED3" w:rsidRDefault="00394ED3" w:rsidP="004B731E">
      <w:pPr>
        <w:pStyle w:val="NormlWeb"/>
        <w:spacing w:before="0" w:beforeAutospacing="0" w:after="0" w:afterAutospacing="0"/>
      </w:pPr>
      <w:r w:rsidRPr="00394ED3">
        <w:rPr>
          <w:u w:val="single"/>
        </w:rPr>
        <w:t xml:space="preserve"> </w:t>
      </w:r>
    </w:p>
    <w:p w:rsidR="004B731E" w:rsidRPr="00162F99" w:rsidRDefault="004B731E" w:rsidP="004B731E">
      <w:pPr>
        <w:rPr>
          <w:rFonts w:ascii="Times New Roman" w:hAnsi="Times New Roman"/>
          <w:b/>
          <w:sz w:val="24"/>
          <w:szCs w:val="24"/>
        </w:rPr>
      </w:pPr>
      <w:r w:rsidRPr="00162F99">
        <w:rPr>
          <w:rFonts w:ascii="Times New Roman" w:hAnsi="Times New Roman"/>
          <w:b/>
          <w:sz w:val="24"/>
          <w:szCs w:val="24"/>
        </w:rPr>
        <w:t>ÁTE Foglalkoztatási követelményrendszer</w:t>
      </w:r>
    </w:p>
    <w:p w:rsidR="004B731E" w:rsidRPr="00162F99" w:rsidRDefault="004B731E" w:rsidP="004B731E">
      <w:pPr>
        <w:pStyle w:val="Listaszerbekezds"/>
        <w:numPr>
          <w:ilvl w:val="0"/>
          <w:numId w:val="35"/>
        </w:numPr>
        <w:spacing w:after="0" w:line="240" w:lineRule="auto"/>
        <w:rPr>
          <w:b/>
        </w:rPr>
      </w:pPr>
      <w:r w:rsidRPr="00162F99">
        <w:rPr>
          <w:b/>
        </w:rPr>
        <w:t>§</w:t>
      </w:r>
    </w:p>
    <w:p w:rsidR="004B731E" w:rsidRPr="00162F99" w:rsidRDefault="004B731E" w:rsidP="004B731E">
      <w:pPr>
        <w:rPr>
          <w:rFonts w:ascii="Times New Roman" w:hAnsi="Times New Roman"/>
          <w:sz w:val="24"/>
          <w:szCs w:val="24"/>
        </w:rPr>
      </w:pPr>
    </w:p>
    <w:p w:rsidR="004B731E" w:rsidRPr="00162F99" w:rsidRDefault="004B731E" w:rsidP="004B731E">
      <w:pPr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(1) Az Egyetemen a következő magasabb vezetői megbízások adhatók:</w:t>
      </w:r>
    </w:p>
    <w:p w:rsidR="004B731E" w:rsidRPr="00162F99" w:rsidRDefault="004B731E" w:rsidP="004B731E">
      <w:pPr>
        <w:widowControl w:val="0"/>
        <w:numPr>
          <w:ilvl w:val="0"/>
          <w:numId w:val="33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rektor,</w:t>
      </w:r>
    </w:p>
    <w:p w:rsidR="004B731E" w:rsidRPr="00162F99" w:rsidRDefault="004B731E" w:rsidP="004B731E">
      <w:pPr>
        <w:widowControl w:val="0"/>
        <w:numPr>
          <w:ilvl w:val="0"/>
          <w:numId w:val="33"/>
        </w:numPr>
        <w:tabs>
          <w:tab w:val="left" w:pos="3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kancellár,</w:t>
      </w:r>
    </w:p>
    <w:p w:rsidR="004B731E" w:rsidRPr="00162F99" w:rsidRDefault="004B731E" w:rsidP="004B731E">
      <w:pPr>
        <w:widowControl w:val="0"/>
        <w:numPr>
          <w:ilvl w:val="0"/>
          <w:numId w:val="33"/>
        </w:numPr>
        <w:tabs>
          <w:tab w:val="left" w:pos="3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rektorhelyettesek.</w:t>
      </w:r>
    </w:p>
    <w:p w:rsidR="004B731E" w:rsidRPr="00162F99" w:rsidRDefault="004B731E" w:rsidP="004B731E">
      <w:pPr>
        <w:jc w:val="both"/>
        <w:rPr>
          <w:rFonts w:ascii="Times New Roman" w:hAnsi="Times New Roman"/>
          <w:sz w:val="24"/>
          <w:szCs w:val="24"/>
        </w:rPr>
      </w:pPr>
    </w:p>
    <w:p w:rsidR="004B731E" w:rsidRPr="00162F99" w:rsidRDefault="004B731E" w:rsidP="004B731E">
      <w:pPr>
        <w:widowControl w:val="0"/>
        <w:numPr>
          <w:ilvl w:val="0"/>
          <w:numId w:val="34"/>
        </w:numPr>
        <w:tabs>
          <w:tab w:val="left" w:pos="445"/>
        </w:tabs>
        <w:spacing w:after="427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A rektor és a rektorhelyettesek megbízása legfeljebb 3 évig terjedő határozott időre adható, ami nyilvános pályázat alapján rektori megbízás esetén egy, rektorhelyettesi megbízás esetén több alkalommal meghosszabbítható.</w:t>
      </w:r>
    </w:p>
    <w:p w:rsidR="004B731E" w:rsidRPr="00162F99" w:rsidRDefault="004B731E" w:rsidP="004B731E">
      <w:pPr>
        <w:widowControl w:val="0"/>
        <w:numPr>
          <w:ilvl w:val="0"/>
          <w:numId w:val="34"/>
        </w:numPr>
        <w:tabs>
          <w:tab w:val="left" w:pos="435"/>
        </w:tabs>
        <w:spacing w:after="351" w:line="240" w:lineRule="auto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A kancellár megbízása nyilvános pályázat alapján több alkalommal meghosszabbítható.</w:t>
      </w:r>
    </w:p>
    <w:p w:rsidR="004B731E" w:rsidRPr="00162F99" w:rsidRDefault="004B731E" w:rsidP="004B731E">
      <w:pPr>
        <w:widowControl w:val="0"/>
        <w:numPr>
          <w:ilvl w:val="0"/>
          <w:numId w:val="34"/>
        </w:numPr>
        <w:tabs>
          <w:tab w:val="left" w:pos="44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2F99">
        <w:rPr>
          <w:rFonts w:ascii="Times New Roman" w:hAnsi="Times New Roman"/>
          <w:sz w:val="24"/>
          <w:szCs w:val="24"/>
        </w:rPr>
        <w:t>Az Nftv. 37. § (6) bekezdése alapján a magasabb vezetői és vezetői megbízás a hatvanötödik életév betöltéséig szólhat.</w:t>
      </w:r>
    </w:p>
    <w:p w:rsidR="004B731E" w:rsidRPr="00162F99" w:rsidRDefault="004B731E" w:rsidP="004B731E">
      <w:pPr>
        <w:widowControl w:val="0"/>
        <w:tabs>
          <w:tab w:val="left" w:pos="445"/>
        </w:tabs>
        <w:jc w:val="both"/>
        <w:rPr>
          <w:rFonts w:ascii="Times New Roman" w:hAnsi="Times New Roman"/>
          <w:sz w:val="24"/>
          <w:szCs w:val="24"/>
        </w:rPr>
      </w:pPr>
    </w:p>
    <w:p w:rsidR="004B731E" w:rsidRDefault="004B731E" w:rsidP="004B731E">
      <w:pPr>
        <w:pStyle w:val="Listaszerbekezds"/>
        <w:numPr>
          <w:ilvl w:val="0"/>
          <w:numId w:val="34"/>
        </w:numPr>
        <w:spacing w:after="0" w:line="240" w:lineRule="auto"/>
        <w:ind w:left="284" w:hanging="284"/>
        <w:jc w:val="both"/>
        <w:rPr>
          <w:strike/>
        </w:rPr>
      </w:pPr>
      <w:r w:rsidRPr="009E5F01">
        <w:rPr>
          <w:strike/>
        </w:rPr>
        <w:t>Magasabb vezetői megbízásnak minősül - de külön jogszabály alapján az egyetemi könyvtár főigazgatója is (a 150/1992. Korm. rend. 3. sz. melléklet 3.1.1. pontja szerint), melyre a többi magasabb vezetői megbízáshoz képest eltérő rendelkezések vonatkoznak.</w:t>
      </w:r>
      <w:r>
        <w:rPr>
          <w:rStyle w:val="Lbjegyzet-hivatkozs"/>
          <w:strike/>
        </w:rPr>
        <w:footnoteReference w:id="1"/>
      </w:r>
    </w:p>
    <w:p w:rsidR="004B731E" w:rsidRPr="004B731E" w:rsidRDefault="004B731E" w:rsidP="004B731E">
      <w:pPr>
        <w:pStyle w:val="Listaszerbekezds"/>
        <w:rPr>
          <w:strike/>
        </w:rPr>
      </w:pPr>
    </w:p>
    <w:p w:rsid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Pr="004B731E" w:rsidRDefault="004B731E" w:rsidP="004B731E">
      <w:pPr>
        <w:spacing w:after="0" w:line="240" w:lineRule="auto"/>
        <w:jc w:val="both"/>
        <w:rPr>
          <w:strike/>
        </w:rPr>
      </w:pPr>
    </w:p>
    <w:p w:rsidR="004B731E" w:rsidRDefault="004B731E" w:rsidP="004B731E"/>
    <w:p w:rsidR="004B731E" w:rsidRDefault="004B731E" w:rsidP="004B731E"/>
    <w:p w:rsidR="004B731E" w:rsidRDefault="004B731E" w:rsidP="004B731E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sz. függelék</w:t>
      </w:r>
    </w:p>
    <w:p w:rsidR="004B731E" w:rsidRDefault="004B731E" w:rsidP="004B731E">
      <w:pPr>
        <w:jc w:val="center"/>
        <w:rPr>
          <w:b/>
        </w:rPr>
      </w:pPr>
    </w:p>
    <w:p w:rsidR="004B731E" w:rsidRPr="00D1669D" w:rsidRDefault="004B731E" w:rsidP="004B731E">
      <w:pPr>
        <w:pStyle w:val="Cmsor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61624785"/>
      <w:r w:rsidRPr="00D1669D">
        <w:rPr>
          <w:rFonts w:ascii="Times New Roman" w:hAnsi="Times New Roman"/>
          <w:color w:val="auto"/>
          <w:sz w:val="24"/>
          <w:szCs w:val="24"/>
        </w:rPr>
        <w:t>AZ ÁLLATORVOSTUDOMÁNYI EGYETEM TANSZÉKEINEK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669D">
        <w:rPr>
          <w:rFonts w:ascii="Times New Roman" w:hAnsi="Times New Roman"/>
          <w:color w:val="auto"/>
          <w:sz w:val="24"/>
          <w:szCs w:val="24"/>
        </w:rPr>
        <w:t xml:space="preserve">OKTATÓI, KUTATÓI FOGLALKOZTATÁSI KÖVETELMÉNYEK SZEMPONTJÁBÓL </w:t>
      </w:r>
      <w:r>
        <w:rPr>
          <w:rFonts w:ascii="Times New Roman" w:hAnsi="Times New Roman"/>
          <w:color w:val="auto"/>
          <w:sz w:val="24"/>
          <w:szCs w:val="24"/>
        </w:rPr>
        <w:t xml:space="preserve">VALÓ </w:t>
      </w:r>
      <w:r w:rsidRPr="00D1669D">
        <w:rPr>
          <w:rFonts w:ascii="Times New Roman" w:hAnsi="Times New Roman"/>
          <w:color w:val="auto"/>
          <w:sz w:val="24"/>
          <w:szCs w:val="24"/>
        </w:rPr>
        <w:t>BESOROLÁSA</w:t>
      </w:r>
      <w:bookmarkEnd w:id="1"/>
    </w:p>
    <w:p w:rsidR="004B731E" w:rsidRPr="00FC6717" w:rsidRDefault="004B731E" w:rsidP="004B731E">
      <w:pPr>
        <w:rPr>
          <w:rFonts w:ascii="Times New Roman" w:hAnsi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31E" w:rsidRPr="00FC6717" w:rsidTr="006D7EBA">
        <w:tc>
          <w:tcPr>
            <w:tcW w:w="4531" w:type="dxa"/>
          </w:tcPr>
          <w:p w:rsidR="004B731E" w:rsidRPr="00FC6717" w:rsidRDefault="004B731E" w:rsidP="006D7EBA">
            <w:pPr>
              <w:jc w:val="center"/>
              <w:rPr>
                <w:b/>
              </w:rPr>
            </w:pPr>
            <w:r w:rsidRPr="00FC6717">
              <w:rPr>
                <w:b/>
              </w:rPr>
              <w:t>Alaptudományi tanszékek</w:t>
            </w:r>
          </w:p>
        </w:tc>
        <w:tc>
          <w:tcPr>
            <w:tcW w:w="4531" w:type="dxa"/>
          </w:tcPr>
          <w:p w:rsidR="004B731E" w:rsidRPr="00FC6717" w:rsidRDefault="004B731E" w:rsidP="006D7EBA">
            <w:pPr>
              <w:jc w:val="center"/>
              <w:rPr>
                <w:b/>
              </w:rPr>
            </w:pPr>
            <w:r w:rsidRPr="00FC6717">
              <w:rPr>
                <w:b/>
              </w:rPr>
              <w:t>Alkalmazott tudományi tanszékek</w:t>
            </w:r>
          </w:p>
        </w:tc>
      </w:tr>
      <w:tr w:rsidR="004B731E" w:rsidRPr="00FC6717" w:rsidTr="006D7EBA">
        <w:trPr>
          <w:trHeight w:val="6172"/>
        </w:trPr>
        <w:tc>
          <w:tcPr>
            <w:tcW w:w="4531" w:type="dxa"/>
          </w:tcPr>
          <w:tbl>
            <w:tblPr>
              <w:tblW w:w="42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 xml:space="preserve">Anatómiai és Szövettani Tanszék </w:t>
                  </w:r>
                  <w:r w:rsidRPr="00FC6717">
                    <w:rPr>
                      <w:rFonts w:ascii="Times New Roman" w:hAnsi="Times New Roman"/>
                      <w:b/>
                      <w:color w:val="000000"/>
                    </w:rPr>
                    <w:t>- Szövettan;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Biomatematikai és Számítástechnikai Tanszék;</w:t>
                  </w: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Élettani és Biokémiai Tanszék;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Gyógyszertani és Méregtani Tanszék;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Járványtani és Mikrobiológiai Tanszék;</w:t>
                  </w: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Kémiai Tanszék;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Kórélettani és Onkológiai Tanszék;</w:t>
                  </w: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Növénytani Tanszék.</w:t>
                  </w: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Ökológiai Tanszék;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Parazitológiai és Állattani Tanszék;</w:t>
                  </w:r>
                </w:p>
              </w:tc>
            </w:tr>
            <w:tr w:rsidR="004B731E" w:rsidRPr="00FC6717" w:rsidTr="006D7EBA">
              <w:trPr>
                <w:trHeight w:val="30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Patológiai Tanszék.</w:t>
                  </w:r>
                </w:p>
              </w:tc>
            </w:tr>
          </w:tbl>
          <w:p w:rsidR="004B731E" w:rsidRPr="00FC6717" w:rsidRDefault="004B731E" w:rsidP="006D7EBA">
            <w:pPr>
              <w:spacing w:after="60"/>
              <w:jc w:val="both"/>
            </w:pPr>
          </w:p>
          <w:p w:rsidR="004B731E" w:rsidRPr="00FC6717" w:rsidRDefault="004B731E" w:rsidP="006D7EBA">
            <w:pPr>
              <w:spacing w:after="60"/>
              <w:jc w:val="both"/>
            </w:pPr>
          </w:p>
          <w:p w:rsidR="004B731E" w:rsidRPr="00FC6717" w:rsidRDefault="004B731E" w:rsidP="006D7EBA">
            <w:pPr>
              <w:rPr>
                <w:b/>
              </w:rPr>
            </w:pPr>
          </w:p>
        </w:tc>
        <w:tc>
          <w:tcPr>
            <w:tcW w:w="4531" w:type="dxa"/>
          </w:tcPr>
          <w:p w:rsidR="004B731E" w:rsidRPr="00FC6717" w:rsidRDefault="004B731E" w:rsidP="006D7EBA">
            <w:pPr>
              <w:rPr>
                <w:b/>
              </w:rPr>
            </w:pPr>
            <w:r w:rsidRPr="00FC6717">
              <w:rPr>
                <w:b/>
                <w:color w:val="000000"/>
              </w:rPr>
              <w:t>Anatómiai és Szövettani Tanszék -  Anatómia;</w:t>
            </w:r>
            <w:r w:rsidRPr="00FC6717">
              <w:rPr>
                <w:rStyle w:val="Lbjegyzet-hivatkozs"/>
                <w:b/>
                <w:color w:val="000000"/>
              </w:rPr>
              <w:footnoteReference w:id="2"/>
            </w:r>
          </w:p>
          <w:p w:rsidR="004B731E" w:rsidRPr="00FC6717" w:rsidRDefault="004B731E" w:rsidP="006D7EBA"/>
          <w:tbl>
            <w:tblPr>
              <w:tblW w:w="42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2"/>
            </w:tblGrid>
            <w:tr w:rsidR="004B731E" w:rsidRPr="00FC6717" w:rsidTr="006D7EBA">
              <w:trPr>
                <w:trHeight w:val="9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Állathigiéniai, Állomány-egészségtani és Állatorvosi Etológiai Tanszék.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Állatorvosi Jogi és Gazdaságtudományi Tanszék;</w:t>
                  </w:r>
                </w:p>
              </w:tc>
            </w:tr>
            <w:tr w:rsidR="004B731E" w:rsidRPr="00FC6717" w:rsidTr="006D7EBA">
              <w:trPr>
                <w:trHeight w:val="9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 xml:space="preserve">Állattenyésztési, Takarmányozástani és Laborállat-tudományi Tanszék 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Belgyógyászati Tanszék és Klinika;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Egzotikusállat- és Vadegészségügyi Tanszék;</w:t>
                  </w:r>
                </w:p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Élelmiszer-higiéniai Tanszék;</w:t>
                  </w:r>
                </w:p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Haszonállat-gyógyászati Tanszék és Klinika;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 xml:space="preserve">Lógyógyászati Tanszék és Klinika; 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Sebészeti és Szemészeti Tanszék és Klinika;</w:t>
                  </w:r>
                </w:p>
              </w:tc>
            </w:tr>
            <w:tr w:rsidR="004B731E" w:rsidRPr="00FC6717" w:rsidTr="006D7EBA">
              <w:trPr>
                <w:trHeight w:val="600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731E" w:rsidRPr="00FC6717" w:rsidRDefault="004B731E" w:rsidP="006D7EB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C6717">
                    <w:rPr>
                      <w:rFonts w:ascii="Times New Roman" w:hAnsi="Times New Roman"/>
                      <w:color w:val="000000"/>
                    </w:rPr>
                    <w:t>Szülészeti és Szaporodásbiológiai Tanszék és Klinika.</w:t>
                  </w:r>
                </w:p>
              </w:tc>
            </w:tr>
          </w:tbl>
          <w:p w:rsidR="004B731E" w:rsidRPr="00FC6717" w:rsidRDefault="004B731E" w:rsidP="006D7EBA">
            <w:pPr>
              <w:pStyle w:val="Listaszerbekezds"/>
              <w:spacing w:after="60"/>
              <w:ind w:left="714"/>
              <w:jc w:val="both"/>
            </w:pPr>
          </w:p>
        </w:tc>
      </w:tr>
    </w:tbl>
    <w:p w:rsidR="004B731E" w:rsidRPr="00FC6717" w:rsidRDefault="004B731E" w:rsidP="004B731E">
      <w:pPr>
        <w:jc w:val="center"/>
        <w:rPr>
          <w:rFonts w:ascii="Times New Roman" w:hAnsi="Times New Roman"/>
          <w:b/>
        </w:rPr>
      </w:pPr>
    </w:p>
    <w:p w:rsidR="00E16AB4" w:rsidRPr="006F23D3" w:rsidRDefault="00394E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0A2A02">
        <w:rPr>
          <w:rFonts w:ascii="Times New Roman" w:hAnsi="Times New Roman"/>
          <w:b/>
          <w:sz w:val="24"/>
          <w:szCs w:val="24"/>
        </w:rPr>
        <w:t xml:space="preserve">december </w:t>
      </w:r>
      <w:r w:rsidR="00407B20">
        <w:rPr>
          <w:rFonts w:ascii="Times New Roman" w:hAnsi="Times New Roman"/>
          <w:b/>
          <w:sz w:val="24"/>
          <w:szCs w:val="24"/>
        </w:rPr>
        <w:t>9</w:t>
      </w:r>
      <w:r w:rsidR="000A2A02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E7" w:rsidRDefault="004A16E7" w:rsidP="00DD2342">
      <w:pPr>
        <w:spacing w:after="0" w:line="240" w:lineRule="auto"/>
      </w:pPr>
      <w:r>
        <w:separator/>
      </w:r>
    </w:p>
  </w:endnote>
  <w:endnote w:type="continuationSeparator" w:id="0">
    <w:p w:rsidR="004A16E7" w:rsidRDefault="004A16E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B731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B731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E7" w:rsidRDefault="004A16E7" w:rsidP="00DD2342">
      <w:pPr>
        <w:spacing w:after="0" w:line="240" w:lineRule="auto"/>
      </w:pPr>
      <w:r>
        <w:separator/>
      </w:r>
    </w:p>
  </w:footnote>
  <w:footnote w:type="continuationSeparator" w:id="0">
    <w:p w:rsidR="004A16E7" w:rsidRDefault="004A16E7" w:rsidP="00DD2342">
      <w:pPr>
        <w:spacing w:after="0" w:line="240" w:lineRule="auto"/>
      </w:pPr>
      <w:r>
        <w:continuationSeparator/>
      </w:r>
    </w:p>
  </w:footnote>
  <w:footnote w:id="1">
    <w:p w:rsidR="004B731E" w:rsidRDefault="004B731E" w:rsidP="004B731E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  <w:p w:rsidR="004B731E" w:rsidRDefault="004B731E" w:rsidP="004B731E">
      <w:pPr>
        <w:pStyle w:val="Lbjegyzetszveg"/>
      </w:pPr>
    </w:p>
  </w:footnote>
  <w:footnote w:id="2">
    <w:p w:rsidR="004B731E" w:rsidRDefault="004B731E" w:rsidP="004B731E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B1649"/>
    <w:multiLevelType w:val="multilevel"/>
    <w:tmpl w:val="397252A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16D17"/>
    <w:multiLevelType w:val="multilevel"/>
    <w:tmpl w:val="A8AC6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96F"/>
    <w:multiLevelType w:val="hybridMultilevel"/>
    <w:tmpl w:val="30F481D6"/>
    <w:lvl w:ilvl="0" w:tplc="67720A94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13"/>
  </w:num>
  <w:num w:numId="5">
    <w:abstractNumId w:val="25"/>
  </w:num>
  <w:num w:numId="6">
    <w:abstractNumId w:val="23"/>
  </w:num>
  <w:num w:numId="7">
    <w:abstractNumId w:val="24"/>
  </w:num>
  <w:num w:numId="8">
    <w:abstractNumId w:val="15"/>
  </w:num>
  <w:num w:numId="9">
    <w:abstractNumId w:val="29"/>
  </w:num>
  <w:num w:numId="10">
    <w:abstractNumId w:val="30"/>
  </w:num>
  <w:num w:numId="11">
    <w:abstractNumId w:val="12"/>
  </w:num>
  <w:num w:numId="12">
    <w:abstractNumId w:val="32"/>
  </w:num>
  <w:num w:numId="13">
    <w:abstractNumId w:val="22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7"/>
  </w:num>
  <w:num w:numId="28">
    <w:abstractNumId w:val="10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8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94ED3"/>
    <w:rsid w:val="003A1135"/>
    <w:rsid w:val="003C389A"/>
    <w:rsid w:val="003D0364"/>
    <w:rsid w:val="003E7748"/>
    <w:rsid w:val="00407B20"/>
    <w:rsid w:val="004125F5"/>
    <w:rsid w:val="00447109"/>
    <w:rsid w:val="004A16E7"/>
    <w:rsid w:val="004B731E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073A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27177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39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B73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2738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2016-09-19T13:09:00Z</cp:lastPrinted>
  <dcterms:created xsi:type="dcterms:W3CDTF">2016-12-12T09:24:00Z</dcterms:created>
  <dcterms:modified xsi:type="dcterms:W3CDTF">2016-12-12T09:24:00Z</dcterms:modified>
</cp:coreProperties>
</file>