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71" w:rsidRPr="00CF2FB6" w:rsidRDefault="00AE6A71" w:rsidP="0015226B">
      <w:pPr>
        <w:jc w:val="center"/>
        <w:rPr>
          <w:b/>
        </w:rPr>
      </w:pPr>
      <w:r w:rsidRPr="00CF2FB6">
        <w:rPr>
          <w:b/>
        </w:rPr>
        <w:t xml:space="preserve">„A </w:t>
      </w:r>
      <w:r w:rsidR="0098595C">
        <w:rPr>
          <w:b/>
        </w:rPr>
        <w:t>méhegészségügyi</w:t>
      </w:r>
      <w:r w:rsidR="0098595C" w:rsidRPr="00126321">
        <w:rPr>
          <w:b/>
        </w:rPr>
        <w:t xml:space="preserve"> </w:t>
      </w:r>
      <w:r w:rsidRPr="00126321">
        <w:rPr>
          <w:b/>
        </w:rPr>
        <w:t>szakállatorvos</w:t>
      </w:r>
      <w:r w:rsidRPr="00F93A53">
        <w:rPr>
          <w:color w:val="000080"/>
          <w:sz w:val="20"/>
          <w:szCs w:val="20"/>
        </w:rPr>
        <w:t xml:space="preserve"> </w:t>
      </w:r>
      <w:r w:rsidRPr="00CF2FB6">
        <w:rPr>
          <w:b/>
        </w:rPr>
        <w:t>szakirányú továbbképzési szak</w:t>
      </w:r>
    </w:p>
    <w:p w:rsidR="00AE6A71" w:rsidRPr="00CF2FB6" w:rsidRDefault="00AE6A71" w:rsidP="0015226B">
      <w:pPr>
        <w:jc w:val="center"/>
        <w:rPr>
          <w:b/>
        </w:rPr>
      </w:pPr>
      <w:r w:rsidRPr="00CF2FB6">
        <w:rPr>
          <w:b/>
        </w:rPr>
        <w:t>képzési és kimeneti követelményei</w:t>
      </w:r>
    </w:p>
    <w:p w:rsidR="00AE6A71" w:rsidRPr="00CF2FB6" w:rsidRDefault="00AE6A71" w:rsidP="0015226B">
      <w:pPr>
        <w:jc w:val="both"/>
        <w:rPr>
          <w:b/>
        </w:rPr>
      </w:pPr>
    </w:p>
    <w:p w:rsidR="00AE6A71" w:rsidRPr="00CF2FB6" w:rsidRDefault="00AE6A71" w:rsidP="0015226B">
      <w:pPr>
        <w:jc w:val="both"/>
        <w:rPr>
          <w:b/>
        </w:rPr>
      </w:pPr>
    </w:p>
    <w:p w:rsidR="00AE6A71" w:rsidRPr="00CF2FB6" w:rsidRDefault="00AE6A71" w:rsidP="0015226B">
      <w:pPr>
        <w:numPr>
          <w:ilvl w:val="0"/>
          <w:numId w:val="4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CF2FB6">
        <w:rPr>
          <w:b/>
        </w:rPr>
        <w:t>A szakirányú továbbképzési szak megnevezése:</w:t>
      </w:r>
    </w:p>
    <w:p w:rsidR="00AE6A71" w:rsidRPr="00CF2FB6" w:rsidRDefault="0098595C" w:rsidP="0015226B">
      <w:pPr>
        <w:spacing w:before="120"/>
        <w:ind w:left="357"/>
        <w:jc w:val="both"/>
      </w:pPr>
      <w:r>
        <w:t>Méhegészségügyi</w:t>
      </w:r>
      <w:r w:rsidR="00AE6A71" w:rsidRPr="00126321">
        <w:t xml:space="preserve"> szakállatorvos </w:t>
      </w:r>
      <w:r w:rsidR="00AE6A71" w:rsidRPr="00CF2FB6">
        <w:t xml:space="preserve">szakirányú továbbképzési </w:t>
      </w:r>
    </w:p>
    <w:p w:rsidR="00AE6A71" w:rsidRPr="00CF2FB6" w:rsidRDefault="00AE6A71" w:rsidP="0015226B">
      <w:pPr>
        <w:jc w:val="both"/>
        <w:rPr>
          <w:b/>
        </w:rPr>
      </w:pPr>
    </w:p>
    <w:p w:rsidR="00AE6A71" w:rsidRDefault="00AE6A71" w:rsidP="0015226B">
      <w:pPr>
        <w:numPr>
          <w:ilvl w:val="0"/>
          <w:numId w:val="3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CF2FB6">
        <w:rPr>
          <w:b/>
        </w:rPr>
        <w:t>A szakképzettség oklevélben szereplő megnevezése:</w:t>
      </w:r>
    </w:p>
    <w:p w:rsidR="00AE6A71" w:rsidRPr="00126321" w:rsidRDefault="0098595C" w:rsidP="0015226B">
      <w:pPr>
        <w:spacing w:before="120"/>
        <w:ind w:left="357"/>
        <w:jc w:val="both"/>
        <w:rPr>
          <w:b/>
        </w:rPr>
      </w:pPr>
      <w:r>
        <w:t>Méhegészségügyi</w:t>
      </w:r>
      <w:r w:rsidR="00AE6A71" w:rsidRPr="00126321">
        <w:t xml:space="preserve"> szakállatorvos</w:t>
      </w:r>
    </w:p>
    <w:p w:rsidR="00AE6A71" w:rsidRPr="005A365A" w:rsidRDefault="00AE6A71" w:rsidP="0015226B">
      <w:pPr>
        <w:ind w:firstLine="708"/>
      </w:pPr>
    </w:p>
    <w:p w:rsidR="00AE6A71" w:rsidRPr="005A365A" w:rsidRDefault="00AE6A71" w:rsidP="0015226B">
      <w:pPr>
        <w:numPr>
          <w:ilvl w:val="0"/>
          <w:numId w:val="2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>A szakirányú továbbképzés képzési területe:</w:t>
      </w:r>
    </w:p>
    <w:p w:rsidR="00AE6A71" w:rsidRPr="005A365A" w:rsidRDefault="00AE6A71" w:rsidP="0015226B">
      <w:pPr>
        <w:spacing w:before="120"/>
        <w:ind w:left="357"/>
        <w:jc w:val="both"/>
      </w:pPr>
      <w:r w:rsidRPr="00126321">
        <w:t>Állatorvos</w:t>
      </w:r>
      <w:r w:rsidR="0098595C">
        <w:t>-</w:t>
      </w:r>
      <w:r w:rsidR="009313DE">
        <w:t>tudomány</w:t>
      </w:r>
    </w:p>
    <w:p w:rsidR="00306F7C" w:rsidRDefault="00306F7C" w:rsidP="00306F7C">
      <w:pPr>
        <w:spacing w:after="120"/>
        <w:jc w:val="both"/>
        <w:rPr>
          <w:b/>
        </w:rPr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spacing w:after="120"/>
        <w:ind w:left="357" w:hanging="357"/>
        <w:jc w:val="both"/>
        <w:rPr>
          <w:b/>
        </w:rPr>
      </w:pPr>
      <w:r w:rsidRPr="005A365A">
        <w:rPr>
          <w:b/>
        </w:rPr>
        <w:t>A szakirányú továbbképzésre történő felvétel feltétele:</w:t>
      </w:r>
    </w:p>
    <w:p w:rsidR="0076349D" w:rsidRDefault="00F0564D">
      <w:pPr>
        <w:pStyle w:val="Listaszerbekezds"/>
        <w:numPr>
          <w:ilvl w:val="0"/>
          <w:numId w:val="8"/>
        </w:numPr>
        <w:jc w:val="both"/>
      </w:pPr>
      <w:r>
        <w:t>állatorvos-doktor mesterképzési szak osztatlan képzésben szerzett oklevél</w:t>
      </w:r>
    </w:p>
    <w:p w:rsidR="0076349D" w:rsidRDefault="00F0564D">
      <w:pPr>
        <w:pStyle w:val="Listaszerbekezds"/>
        <w:numPr>
          <w:ilvl w:val="0"/>
          <w:numId w:val="8"/>
        </w:numPr>
        <w:jc w:val="both"/>
      </w:pPr>
      <w:r>
        <w:t>l</w:t>
      </w:r>
      <w:r w:rsidR="009313DE">
        <w:t xml:space="preserve">egalább </w:t>
      </w:r>
      <w:r w:rsidR="0098595C">
        <w:t>kétéves általános állatorvosi</w:t>
      </w:r>
      <w:r w:rsidR="009313DE">
        <w:t xml:space="preserve"> szakmai gyakorlat</w:t>
      </w:r>
    </w:p>
    <w:p w:rsidR="00F0564D" w:rsidRDefault="00F0564D" w:rsidP="00F0564D">
      <w:pPr>
        <w:pStyle w:val="Listaszerbekezds"/>
        <w:ind w:left="1004"/>
        <w:jc w:val="both"/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 xml:space="preserve">A képzési idő: </w:t>
      </w:r>
      <w:r w:rsidR="0098595C" w:rsidRPr="0098595C">
        <w:t>2</w:t>
      </w:r>
      <w:r>
        <w:t xml:space="preserve"> </w:t>
      </w:r>
      <w:r w:rsidRPr="005A365A">
        <w:t>félév</w:t>
      </w:r>
    </w:p>
    <w:p w:rsidR="00AE6A71" w:rsidRPr="005A365A" w:rsidRDefault="00AE6A71" w:rsidP="0015226B">
      <w:pPr>
        <w:jc w:val="both"/>
        <w:rPr>
          <w:b/>
        </w:rPr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 xml:space="preserve">A szakképzettség megszerzéséhez összegyűjtendő kreditek száma: </w:t>
      </w:r>
      <w:r w:rsidR="0098595C">
        <w:t>55+5</w:t>
      </w:r>
      <w:r w:rsidR="00715BBF">
        <w:t xml:space="preserve"> </w:t>
      </w:r>
      <w:r w:rsidRPr="005A365A">
        <w:t>kredit</w:t>
      </w:r>
    </w:p>
    <w:p w:rsidR="00AE6A71" w:rsidRPr="005A365A" w:rsidRDefault="00AE6A71" w:rsidP="0015226B">
      <w:pPr>
        <w:jc w:val="both"/>
        <w:rPr>
          <w:b/>
        </w:rPr>
      </w:pPr>
    </w:p>
    <w:p w:rsidR="00AE6A71" w:rsidRPr="005A365A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60" w:hanging="360"/>
        <w:jc w:val="both"/>
        <w:rPr>
          <w:b/>
        </w:rPr>
      </w:pPr>
      <w:r w:rsidRPr="005A365A">
        <w:rPr>
          <w:b/>
        </w:rPr>
        <w:t>A képzés során elsajátítandó kompetenciák, tudáselemek, megszerezhető ismeretek, személyes adottságok, készségek, a szakképzettség alkalmazása konkrét környezetben, tevékenységrendszerben:</w:t>
      </w:r>
    </w:p>
    <w:p w:rsidR="00AE6A71" w:rsidRDefault="00AE6A71" w:rsidP="0015226B">
      <w:pPr>
        <w:pStyle w:val="Listaszerbekezds1"/>
        <w:ind w:left="371"/>
        <w:rPr>
          <w:b/>
        </w:rPr>
      </w:pPr>
    </w:p>
    <w:p w:rsidR="00AE6A71" w:rsidRDefault="00AE6A71" w:rsidP="0015226B">
      <w:pPr>
        <w:ind w:left="360"/>
        <w:jc w:val="both"/>
        <w:rPr>
          <w:b/>
        </w:rPr>
      </w:pPr>
      <w:r w:rsidRPr="005A365A">
        <w:rPr>
          <w:b/>
        </w:rPr>
        <w:t>Elsajátítandó kompetenciák, tudás</w:t>
      </w:r>
      <w:r>
        <w:rPr>
          <w:b/>
        </w:rPr>
        <w:t>elemek, megszerezhető ismeretek:</w:t>
      </w:r>
    </w:p>
    <w:p w:rsidR="00A90E5E" w:rsidRDefault="00AE6A71" w:rsidP="00A90E5E">
      <w:pPr>
        <w:pStyle w:val="NormlWeb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900" w:right="136"/>
        <w:jc w:val="both"/>
      </w:pPr>
      <w:r>
        <w:t>a</w:t>
      </w:r>
      <w:r w:rsidR="00A90E5E">
        <w:t xml:space="preserve"> </w:t>
      </w:r>
      <w:r w:rsidR="0098595C">
        <w:t>méhegészségügyi</w:t>
      </w:r>
      <w:r w:rsidR="00A90E5E">
        <w:t xml:space="preserve"> szakállatorvosi képzés alatt megszerzett ismeretek birtokában a végzett állatorvosok képesek lesznek a </w:t>
      </w:r>
      <w:r w:rsidR="0098595C">
        <w:t>méhészetekben</w:t>
      </w:r>
      <w:r w:rsidR="00A90E5E">
        <w:t xml:space="preserve"> a betegségek kártételének a csökkentésére, megelőzésére</w:t>
      </w:r>
    </w:p>
    <w:p w:rsidR="00A90E5E" w:rsidRDefault="00A90E5E" w:rsidP="00A90E5E">
      <w:pPr>
        <w:pStyle w:val="NormlWeb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900" w:right="136"/>
        <w:jc w:val="both"/>
      </w:pPr>
      <w:r>
        <w:t xml:space="preserve">az elsajátított tudásanyag birtokában képesek lesznek a végzett szakemberek a különböző </w:t>
      </w:r>
      <w:r w:rsidR="0098595C">
        <w:t>méh</w:t>
      </w:r>
      <w:r>
        <w:t xml:space="preserve">betegségek diagnosztizálására, szükség esetén prevenciós terv kidolgozására vagy éppen </w:t>
      </w:r>
      <w:r w:rsidR="0098595C">
        <w:t>ezeknek a betegségeknek a</w:t>
      </w:r>
      <w:r>
        <w:t xml:space="preserve"> hatékony gyógykezelésre, szükség esetén mentesítésre</w:t>
      </w:r>
    </w:p>
    <w:p w:rsidR="00AE6A71" w:rsidRDefault="00A90E5E" w:rsidP="00A90E5E">
      <w:pPr>
        <w:pStyle w:val="NormlWeb"/>
        <w:numPr>
          <w:ilvl w:val="0"/>
          <w:numId w:val="5"/>
        </w:numPr>
        <w:tabs>
          <w:tab w:val="clear" w:pos="1080"/>
          <w:tab w:val="num" w:pos="900"/>
        </w:tabs>
        <w:spacing w:before="0" w:beforeAutospacing="0" w:after="0" w:afterAutospacing="0"/>
        <w:ind w:left="900" w:right="136"/>
        <w:jc w:val="both"/>
      </w:pPr>
      <w:r>
        <w:t xml:space="preserve">a korszerű, egészséges táplálkozás részét képező </w:t>
      </w:r>
      <w:r w:rsidR="0098595C">
        <w:t>méztermelés</w:t>
      </w:r>
      <w:r>
        <w:t xml:space="preserve"> élelmiszer előállítás felügyeletét és a minőségbiztosítást is megfelelő szinten végezhetik a végzett szakállatorvosok  </w:t>
      </w:r>
      <w:r w:rsidR="00AE6A71">
        <w:t xml:space="preserve"> </w:t>
      </w:r>
    </w:p>
    <w:p w:rsidR="00AE6A71" w:rsidRDefault="00AE6A71" w:rsidP="00A90E5E">
      <w:pPr>
        <w:pStyle w:val="NormlWeb"/>
        <w:spacing w:before="0" w:beforeAutospacing="0" w:after="0" w:afterAutospacing="0"/>
        <w:ind w:right="136"/>
        <w:jc w:val="both"/>
      </w:pPr>
    </w:p>
    <w:p w:rsidR="00AE6A71" w:rsidRDefault="00AE6A71" w:rsidP="0015226B">
      <w:pPr>
        <w:pStyle w:val="NormlWeb"/>
        <w:spacing w:before="0" w:beforeAutospacing="0" w:after="0" w:afterAutospacing="0"/>
        <w:ind w:left="360" w:right="136"/>
        <w:jc w:val="both"/>
        <w:rPr>
          <w:b/>
        </w:rPr>
      </w:pPr>
      <w:r w:rsidRPr="002D078D">
        <w:rPr>
          <w:b/>
        </w:rPr>
        <w:t>A szakképzettség alkalmazása konkrét környezetben, tevékenységrendszerben:</w:t>
      </w:r>
    </w:p>
    <w:p w:rsidR="00AE6A71" w:rsidRDefault="00AE6A71" w:rsidP="003009FC">
      <w:pPr>
        <w:pStyle w:val="NormlWeb"/>
        <w:spacing w:before="0" w:beforeAutospacing="0" w:after="0" w:afterAutospacing="0"/>
        <w:ind w:left="360" w:right="136"/>
        <w:jc w:val="both"/>
      </w:pPr>
      <w:r w:rsidRPr="0042329E">
        <w:t>A végzett</w:t>
      </w:r>
      <w:r w:rsidR="00A90E5E">
        <w:t>,</w:t>
      </w:r>
      <w:r w:rsidRPr="0042329E">
        <w:t xml:space="preserve"> </w:t>
      </w:r>
      <w:r w:rsidR="00A90E5E">
        <w:t>korszerű tudás birtokában</w:t>
      </w:r>
      <w:r w:rsidRPr="0042329E">
        <w:t>:</w:t>
      </w:r>
    </w:p>
    <w:p w:rsidR="00AE6A71" w:rsidRDefault="00AE6A71" w:rsidP="003009FC">
      <w:pPr>
        <w:pStyle w:val="NormlWeb"/>
        <w:spacing w:before="0" w:beforeAutospacing="0" w:after="0" w:afterAutospacing="0"/>
        <w:ind w:left="360" w:right="136" w:firstLine="180"/>
        <w:jc w:val="both"/>
      </w:pPr>
      <w:r w:rsidRPr="00441044">
        <w:t>a</w:t>
      </w:r>
      <w:r w:rsidR="00852D97">
        <w:t xml:space="preserve"> </w:t>
      </w:r>
      <w:r w:rsidR="0098595C">
        <w:t>méhegészségügy</w:t>
      </w:r>
      <w:r w:rsidR="00852D97">
        <w:t xml:space="preserve"> állatorvosi feladatainak az ellátása</w:t>
      </w:r>
    </w:p>
    <w:p w:rsidR="00AE6A71" w:rsidRDefault="00AE6A71" w:rsidP="003009FC">
      <w:pPr>
        <w:pStyle w:val="NormlWeb"/>
        <w:spacing w:before="0" w:beforeAutospacing="0" w:after="0" w:afterAutospacing="0"/>
        <w:ind w:left="360" w:right="136" w:firstLine="180"/>
        <w:jc w:val="both"/>
      </w:pPr>
      <w:r w:rsidRPr="00441044">
        <w:t xml:space="preserve">a </w:t>
      </w:r>
      <w:r w:rsidR="00852D97">
        <w:t xml:space="preserve">szakigazgatás </w:t>
      </w:r>
      <w:r w:rsidR="0098595C">
        <w:t>méhegészségügyi</w:t>
      </w:r>
      <w:r w:rsidR="00852D97">
        <w:t xml:space="preserve"> ismereteket is igénylő feladatainak ellátás</w:t>
      </w:r>
      <w:r w:rsidRPr="00441044">
        <w:t>a;</w:t>
      </w:r>
    </w:p>
    <w:p w:rsidR="00AE6A71" w:rsidRDefault="00AE6A71" w:rsidP="0098595C">
      <w:pPr>
        <w:pStyle w:val="NormlWeb"/>
        <w:spacing w:before="0" w:beforeAutospacing="0" w:after="0" w:afterAutospacing="0"/>
        <w:ind w:left="540" w:right="136"/>
        <w:jc w:val="both"/>
      </w:pPr>
      <w:r>
        <w:t xml:space="preserve">a </w:t>
      </w:r>
      <w:r w:rsidR="0098595C">
        <w:t>méz és más méhészeti termékeknek</w:t>
      </w:r>
      <w:r w:rsidR="00852D97">
        <w:t>, mint élelmiszer</w:t>
      </w:r>
      <w:r w:rsidR="0098595C">
        <w:t>eknek</w:t>
      </w:r>
      <w:r w:rsidR="00852D97">
        <w:t xml:space="preserve"> és alapanyag</w:t>
      </w:r>
      <w:r w:rsidR="0098595C">
        <w:t>oknak</w:t>
      </w:r>
      <w:r w:rsidR="00852D97">
        <w:t xml:space="preserve"> biztonságos előállítása és forgalmazása terén felmerülő ellenőrzési feladatok ellátása.</w:t>
      </w:r>
    </w:p>
    <w:p w:rsidR="00852D97" w:rsidRDefault="00852D97" w:rsidP="00852D97">
      <w:pPr>
        <w:pStyle w:val="NormlWeb"/>
        <w:spacing w:before="0" w:beforeAutospacing="0" w:after="0" w:afterAutospacing="0"/>
        <w:ind w:left="360" w:right="136" w:firstLine="180"/>
        <w:jc w:val="both"/>
      </w:pPr>
    </w:p>
    <w:p w:rsidR="00852D97" w:rsidRDefault="00852D97" w:rsidP="00852D97">
      <w:pPr>
        <w:pStyle w:val="NormlWeb"/>
        <w:spacing w:before="0" w:beforeAutospacing="0" w:after="0" w:afterAutospacing="0"/>
        <w:ind w:left="360" w:right="136" w:firstLine="180"/>
        <w:jc w:val="both"/>
      </w:pPr>
    </w:p>
    <w:p w:rsidR="00F335F9" w:rsidRPr="00767FB8" w:rsidRDefault="00F335F9" w:rsidP="00852D97">
      <w:pPr>
        <w:pStyle w:val="NormlWeb"/>
        <w:spacing w:before="0" w:beforeAutospacing="0" w:after="0" w:afterAutospacing="0"/>
        <w:ind w:left="360" w:right="136" w:firstLine="180"/>
        <w:jc w:val="both"/>
      </w:pPr>
    </w:p>
    <w:p w:rsidR="00AE6A71" w:rsidRDefault="00AE6A71" w:rsidP="0015226B">
      <w:pPr>
        <w:ind w:left="357"/>
        <w:jc w:val="both"/>
      </w:pPr>
    </w:p>
    <w:p w:rsidR="00AE6A71" w:rsidRDefault="00AE6A71" w:rsidP="0015226B">
      <w:pPr>
        <w:numPr>
          <w:ilvl w:val="0"/>
          <w:numId w:val="1"/>
        </w:numPr>
        <w:tabs>
          <w:tab w:val="clear" w:pos="1065"/>
          <w:tab w:val="num" w:pos="360"/>
        </w:tabs>
        <w:ind w:left="357" w:hanging="357"/>
        <w:jc w:val="both"/>
        <w:rPr>
          <w:b/>
        </w:rPr>
      </w:pPr>
      <w:r w:rsidRPr="005A365A">
        <w:rPr>
          <w:b/>
          <w:bCs/>
        </w:rPr>
        <w:lastRenderedPageBreak/>
        <w:t>A szakképzettség szempontjából meghatározó ismeretkörök, és a főbb ismeretkörökhöz rendelt kreditértékek:</w:t>
      </w:r>
    </w:p>
    <w:p w:rsidR="00AE6A71" w:rsidRDefault="00AE6A71" w:rsidP="0015226B">
      <w:pPr>
        <w:spacing w:before="240"/>
        <w:ind w:left="360"/>
        <w:jc w:val="both"/>
        <w:rPr>
          <w:b/>
        </w:rPr>
      </w:pPr>
      <w:r w:rsidRPr="004E0815">
        <w:rPr>
          <w:b/>
        </w:rPr>
        <w:t>Szakmai alapismeretek</w:t>
      </w:r>
      <w:r>
        <w:rPr>
          <w:b/>
        </w:rPr>
        <w:t>:</w:t>
      </w:r>
      <w:r w:rsidRPr="00AB0CB2">
        <w:rPr>
          <w:b/>
        </w:rPr>
        <w:t xml:space="preserve"> </w:t>
      </w:r>
      <w:r w:rsidR="003B7A88">
        <w:rPr>
          <w:b/>
        </w:rPr>
        <w:t>18</w:t>
      </w:r>
      <w:r w:rsidR="0098595C">
        <w:rPr>
          <w:b/>
        </w:rPr>
        <w:t xml:space="preserve"> </w:t>
      </w:r>
      <w:r>
        <w:rPr>
          <w:b/>
        </w:rPr>
        <w:t>kredit</w:t>
      </w:r>
    </w:p>
    <w:p w:rsidR="00AE6A71" w:rsidRDefault="00852D97" w:rsidP="0015226B">
      <w:pPr>
        <w:ind w:left="357"/>
        <w:jc w:val="both"/>
        <w:rPr>
          <w:b/>
        </w:rPr>
      </w:pPr>
      <w:r>
        <w:t xml:space="preserve">A </w:t>
      </w:r>
      <w:r w:rsidR="0098595C">
        <w:t>méhészet alapjai tárgykörei</w:t>
      </w:r>
      <w:r>
        <w:t xml:space="preserve">: </w:t>
      </w:r>
      <w:r w:rsidR="0098595C">
        <w:t xml:space="preserve">a méhészet és méztermelés története, méhbiológia, a méhészet tárgyi feltételei, méhlegelők, méhészkedés jogi és gazdasági kérdései </w:t>
      </w:r>
    </w:p>
    <w:p w:rsidR="00AE6A71" w:rsidRDefault="00AE6A71" w:rsidP="0015226B">
      <w:pPr>
        <w:spacing w:before="240"/>
        <w:ind w:left="357"/>
        <w:jc w:val="both"/>
        <w:rPr>
          <w:b/>
        </w:rPr>
      </w:pPr>
      <w:r w:rsidRPr="004E0815">
        <w:rPr>
          <w:b/>
        </w:rPr>
        <w:t>Differenciált szakmai ismeretek</w:t>
      </w:r>
      <w:r w:rsidRPr="00AB0CB2">
        <w:rPr>
          <w:b/>
        </w:rPr>
        <w:t xml:space="preserve">: </w:t>
      </w:r>
      <w:r w:rsidR="003B7A88">
        <w:rPr>
          <w:b/>
        </w:rPr>
        <w:t>27</w:t>
      </w:r>
      <w:bookmarkStart w:id="0" w:name="_GoBack"/>
      <w:bookmarkEnd w:id="0"/>
      <w:r w:rsidR="00715BBF">
        <w:rPr>
          <w:b/>
        </w:rPr>
        <w:t xml:space="preserve"> </w:t>
      </w:r>
      <w:r w:rsidR="00E517EA">
        <w:rPr>
          <w:b/>
        </w:rPr>
        <w:t xml:space="preserve">kredit </w:t>
      </w:r>
    </w:p>
    <w:p w:rsidR="00AE6A71" w:rsidRDefault="00852D97" w:rsidP="0015226B">
      <w:pPr>
        <w:ind w:left="357"/>
        <w:jc w:val="both"/>
      </w:pPr>
      <w:r>
        <w:t xml:space="preserve">A specializálódó állatorvos munkáját segítő tantárgyak: </w:t>
      </w:r>
      <w:r w:rsidR="001A2D6E">
        <w:t>járványos méhbetegségek felszámolása, méhészkedés gyakorlata, méhanya nevelés és méhészeti biotechnológia, méhbetegségek, méhészeti termékek élelmiszerhigiéniája, méhbetegségek diagnosztikája, méhészeti gyógyszertan</w:t>
      </w:r>
    </w:p>
    <w:p w:rsidR="001A2D6E" w:rsidRDefault="001A2D6E" w:rsidP="0015226B">
      <w:pPr>
        <w:ind w:left="357"/>
        <w:jc w:val="both"/>
      </w:pPr>
    </w:p>
    <w:p w:rsidR="001A2D6E" w:rsidRDefault="001A2D6E" w:rsidP="0015226B">
      <w:pPr>
        <w:ind w:left="357"/>
        <w:jc w:val="both"/>
        <w:rPr>
          <w:b/>
        </w:rPr>
      </w:pPr>
      <w:r>
        <w:rPr>
          <w:b/>
        </w:rPr>
        <w:t>Terepi gyakorlatok: 10 kredit</w:t>
      </w:r>
    </w:p>
    <w:p w:rsidR="001A2D6E" w:rsidRPr="001A2D6E" w:rsidRDefault="001A2D6E" w:rsidP="0015226B">
      <w:pPr>
        <w:ind w:left="357"/>
        <w:jc w:val="both"/>
      </w:pPr>
      <w:r>
        <w:t xml:space="preserve">Méhészeti gyakorlat, </w:t>
      </w:r>
      <w:r w:rsidR="00D72D0D">
        <w:t>méhegészségtani gyakorlat</w:t>
      </w:r>
    </w:p>
    <w:p w:rsidR="00AE6A71" w:rsidRDefault="00AE6A71" w:rsidP="0015226B">
      <w:pPr>
        <w:jc w:val="both"/>
      </w:pPr>
    </w:p>
    <w:p w:rsidR="00715BBF" w:rsidRPr="005A365A" w:rsidRDefault="00715BBF" w:rsidP="0015226B">
      <w:pPr>
        <w:jc w:val="both"/>
      </w:pPr>
      <w:r>
        <w:tab/>
      </w:r>
    </w:p>
    <w:p w:rsidR="00AE6A71" w:rsidRPr="00E517EA" w:rsidRDefault="00AE6A71" w:rsidP="0015226B">
      <w:pPr>
        <w:numPr>
          <w:ilvl w:val="0"/>
          <w:numId w:val="1"/>
        </w:numPr>
        <w:tabs>
          <w:tab w:val="clear" w:pos="1065"/>
          <w:tab w:val="left" w:pos="360"/>
        </w:tabs>
        <w:ind w:left="360" w:hanging="360"/>
        <w:jc w:val="both"/>
        <w:rPr>
          <w:color w:val="FF0000"/>
        </w:rPr>
      </w:pPr>
      <w:r w:rsidRPr="008A0B23">
        <w:rPr>
          <w:b/>
          <w:bCs/>
        </w:rPr>
        <w:t>A szakdolgozat</w:t>
      </w:r>
      <w:r w:rsidR="00F335F9">
        <w:rPr>
          <w:b/>
          <w:bCs/>
        </w:rPr>
        <w:t xml:space="preserve"> </w:t>
      </w:r>
      <w:r w:rsidRPr="008A0B23">
        <w:rPr>
          <w:b/>
        </w:rPr>
        <w:t>kredit értéke:</w:t>
      </w:r>
      <w:r w:rsidR="00715BBF">
        <w:rPr>
          <w:b/>
        </w:rPr>
        <w:t xml:space="preserve"> </w:t>
      </w:r>
      <w:r w:rsidR="00D72D0D">
        <w:rPr>
          <w:b/>
        </w:rPr>
        <w:t>5</w:t>
      </w:r>
      <w:r w:rsidR="00E517EA">
        <w:rPr>
          <w:b/>
        </w:rPr>
        <w:t xml:space="preserve"> kredit </w:t>
      </w:r>
    </w:p>
    <w:p w:rsidR="00AE6A71" w:rsidRDefault="00AE6A71" w:rsidP="0015226B">
      <w:pPr>
        <w:jc w:val="both"/>
      </w:pPr>
    </w:p>
    <w:p w:rsidR="00AE6A71" w:rsidRDefault="00AE6A71"/>
    <w:p w:rsidR="00AE6A71" w:rsidRDefault="00AE6A71"/>
    <w:sectPr w:rsidR="00AE6A71" w:rsidSect="000B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249A"/>
    <w:multiLevelType w:val="hybridMultilevel"/>
    <w:tmpl w:val="C8480C68"/>
    <w:lvl w:ilvl="0" w:tplc="B14053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A3231B"/>
    <w:multiLevelType w:val="hybridMultilevel"/>
    <w:tmpl w:val="128E4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60F7"/>
    <w:multiLevelType w:val="hybridMultilevel"/>
    <w:tmpl w:val="5A04E154"/>
    <w:lvl w:ilvl="0" w:tplc="040E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B673F9D"/>
    <w:multiLevelType w:val="hybridMultilevel"/>
    <w:tmpl w:val="4AB46FCC"/>
    <w:lvl w:ilvl="0" w:tplc="F976AE3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F20CB1"/>
    <w:multiLevelType w:val="hybridMultilevel"/>
    <w:tmpl w:val="8F24D9AA"/>
    <w:lvl w:ilvl="0" w:tplc="B6D4991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0C0062"/>
    <w:multiLevelType w:val="hybridMultilevel"/>
    <w:tmpl w:val="2196BB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A678B"/>
    <w:multiLevelType w:val="hybridMultilevel"/>
    <w:tmpl w:val="1D06C62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2B0C60"/>
    <w:multiLevelType w:val="hybridMultilevel"/>
    <w:tmpl w:val="45A2EF50"/>
    <w:lvl w:ilvl="0" w:tplc="BC8CF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950BA7"/>
    <w:multiLevelType w:val="hybridMultilevel"/>
    <w:tmpl w:val="DC54300E"/>
    <w:lvl w:ilvl="0" w:tplc="1374B506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6B"/>
    <w:rsid w:val="000541A4"/>
    <w:rsid w:val="000B11C3"/>
    <w:rsid w:val="000B2170"/>
    <w:rsid w:val="00126321"/>
    <w:rsid w:val="0015226B"/>
    <w:rsid w:val="0017421B"/>
    <w:rsid w:val="00184A2F"/>
    <w:rsid w:val="001A2D6E"/>
    <w:rsid w:val="001D1240"/>
    <w:rsid w:val="0027651D"/>
    <w:rsid w:val="002810FF"/>
    <w:rsid w:val="00285B20"/>
    <w:rsid w:val="002D078D"/>
    <w:rsid w:val="002E3B75"/>
    <w:rsid w:val="003009FC"/>
    <w:rsid w:val="00306F7C"/>
    <w:rsid w:val="003B7A88"/>
    <w:rsid w:val="003C0183"/>
    <w:rsid w:val="003D50B9"/>
    <w:rsid w:val="0042329E"/>
    <w:rsid w:val="00441044"/>
    <w:rsid w:val="004D3CCB"/>
    <w:rsid w:val="004E0815"/>
    <w:rsid w:val="004F788E"/>
    <w:rsid w:val="00586278"/>
    <w:rsid w:val="00591A36"/>
    <w:rsid w:val="005A365A"/>
    <w:rsid w:val="006215DB"/>
    <w:rsid w:val="006502D8"/>
    <w:rsid w:val="00653E3F"/>
    <w:rsid w:val="006D3DF8"/>
    <w:rsid w:val="00715BBF"/>
    <w:rsid w:val="0074405F"/>
    <w:rsid w:val="0076349D"/>
    <w:rsid w:val="00767FB8"/>
    <w:rsid w:val="007E2B22"/>
    <w:rsid w:val="00816042"/>
    <w:rsid w:val="00852D97"/>
    <w:rsid w:val="008A0B23"/>
    <w:rsid w:val="008A7F35"/>
    <w:rsid w:val="008B0261"/>
    <w:rsid w:val="009313DE"/>
    <w:rsid w:val="00951028"/>
    <w:rsid w:val="0098595C"/>
    <w:rsid w:val="0099698B"/>
    <w:rsid w:val="00A90E5E"/>
    <w:rsid w:val="00A913C7"/>
    <w:rsid w:val="00AB0CB2"/>
    <w:rsid w:val="00AC22AB"/>
    <w:rsid w:val="00AE6A71"/>
    <w:rsid w:val="00BA09B8"/>
    <w:rsid w:val="00C37E49"/>
    <w:rsid w:val="00C7040E"/>
    <w:rsid w:val="00CF2FB6"/>
    <w:rsid w:val="00D34BE0"/>
    <w:rsid w:val="00D720C1"/>
    <w:rsid w:val="00D72D0D"/>
    <w:rsid w:val="00DB7AD8"/>
    <w:rsid w:val="00DF0617"/>
    <w:rsid w:val="00E13224"/>
    <w:rsid w:val="00E42B79"/>
    <w:rsid w:val="00E517EA"/>
    <w:rsid w:val="00E700B7"/>
    <w:rsid w:val="00ED2CF8"/>
    <w:rsid w:val="00ED3BA0"/>
    <w:rsid w:val="00F0564D"/>
    <w:rsid w:val="00F31C9F"/>
    <w:rsid w:val="00F335F9"/>
    <w:rsid w:val="00F67537"/>
    <w:rsid w:val="00F93A53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A05B6"/>
  <w15:docId w15:val="{75F01310-7CA9-401B-A33F-2B87A25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226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15226B"/>
    <w:pPr>
      <w:ind w:left="720"/>
      <w:contextualSpacing/>
    </w:pPr>
  </w:style>
  <w:style w:type="paragraph" w:styleId="NormlWeb">
    <w:name w:val="Normal (Web)"/>
    <w:basedOn w:val="Norml"/>
    <w:uiPriority w:val="99"/>
    <w:rsid w:val="0015226B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99"/>
    <w:qFormat/>
    <w:rsid w:val="00591A36"/>
    <w:pPr>
      <w:ind w:left="720"/>
      <w:contextualSpacing/>
    </w:pPr>
  </w:style>
  <w:style w:type="paragraph" w:styleId="Vltozat">
    <w:name w:val="Revision"/>
    <w:hidden/>
    <w:uiPriority w:val="99"/>
    <w:semiHidden/>
    <w:rsid w:val="009313DE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13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OH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vaghyz</dc:creator>
  <cp:lastModifiedBy>Acer</cp:lastModifiedBy>
  <cp:revision>3</cp:revision>
  <cp:lastPrinted>2017-10-12T10:17:00Z</cp:lastPrinted>
  <dcterms:created xsi:type="dcterms:W3CDTF">2017-10-12T10:17:00Z</dcterms:created>
  <dcterms:modified xsi:type="dcterms:W3CDTF">2017-10-12T10:26:00Z</dcterms:modified>
</cp:coreProperties>
</file>