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bookmarkStart w:id="0" w:name="_GoBack"/>
      <w:bookmarkEnd w:id="0"/>
      <w:r w:rsidRPr="008F724E">
        <w:rPr>
          <w:rFonts w:ascii="Times New Roman" w:hAnsi="Times New Roman" w:cs="Times New Roman"/>
          <w:b/>
          <w:sz w:val="36"/>
          <w:szCs w:val="36"/>
          <w:lang w:val="hu-HU"/>
        </w:rPr>
        <w:t>Az Állatorvostudományi Egyetem</w:t>
      </w: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8F724E">
        <w:rPr>
          <w:rFonts w:ascii="Times New Roman" w:hAnsi="Times New Roman" w:cs="Times New Roman"/>
          <w:b/>
          <w:sz w:val="36"/>
          <w:szCs w:val="36"/>
          <w:lang w:val="hu-HU"/>
        </w:rPr>
        <w:t>Szervezeti és Működési Szabályzata</w:t>
      </w: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8F724E">
        <w:rPr>
          <w:rFonts w:ascii="Times New Roman" w:hAnsi="Times New Roman" w:cs="Times New Roman"/>
          <w:b/>
          <w:sz w:val="36"/>
          <w:szCs w:val="36"/>
          <w:lang w:val="hu-HU"/>
        </w:rPr>
        <w:t>III. kötet</w:t>
      </w: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  <w:r w:rsidRPr="008F724E">
        <w:rPr>
          <w:rFonts w:ascii="Times New Roman" w:hAnsi="Times New Roman" w:cs="Times New Roman"/>
          <w:b/>
          <w:sz w:val="36"/>
          <w:szCs w:val="36"/>
          <w:lang w:val="hu-HU"/>
        </w:rPr>
        <w:t>Hallgatói Jogok Gyakorlásának és Kötelességek Teljesítésének, valamint a Hallgatói Kérelmek Elbírálásának és a Jogorvoslatnak Rendje</w:t>
      </w: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i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i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i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i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i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i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i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i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  <w:r w:rsidRPr="008F724E">
        <w:rPr>
          <w:rFonts w:ascii="Times New Roman" w:hAnsi="Times New Roman" w:cs="Times New Roman"/>
          <w:b/>
          <w:lang w:val="hu-HU"/>
        </w:rPr>
        <w:t>Budapest</w:t>
      </w:r>
    </w:p>
    <w:p w:rsidR="00A23C4C" w:rsidRPr="008F724E" w:rsidRDefault="00A23C4C" w:rsidP="00A23C4C">
      <w:pPr>
        <w:rPr>
          <w:rFonts w:ascii="Times New Roman" w:hAnsi="Times New Roman" w:cs="Times New Roman"/>
          <w:b/>
          <w:lang w:val="hu-HU"/>
        </w:rPr>
      </w:pPr>
    </w:p>
    <w:p w:rsidR="00A23C4C" w:rsidRPr="008F724E" w:rsidRDefault="00A23C4C" w:rsidP="00A23C4C">
      <w:pPr>
        <w:jc w:val="center"/>
        <w:rPr>
          <w:rFonts w:ascii="Times New Roman" w:hAnsi="Times New Roman" w:cs="Times New Roman"/>
          <w:b/>
          <w:lang w:val="hu-HU"/>
        </w:rPr>
      </w:pPr>
      <w:r w:rsidRPr="008F724E">
        <w:rPr>
          <w:rFonts w:ascii="Times New Roman" w:hAnsi="Times New Roman" w:cs="Times New Roman"/>
          <w:b/>
          <w:lang w:val="hu-HU"/>
        </w:rPr>
        <w:t>2016</w:t>
      </w:r>
    </w:p>
    <w:p w:rsidR="00A23C4C" w:rsidRPr="008F724E" w:rsidRDefault="00A23C4C" w:rsidP="00A23C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A23C4C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Pr="008F724E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Pr="008F724E" w:rsidRDefault="00A23C4C" w:rsidP="00A23C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F724E">
        <w:rPr>
          <w:rFonts w:ascii="Times New Roman" w:hAnsi="Times New Roman" w:cs="Times New Roman"/>
          <w:sz w:val="24"/>
          <w:szCs w:val="24"/>
          <w:lang w:val="hu-HU"/>
        </w:rPr>
        <w:lastRenderedPageBreak/>
        <w:t>Az Állatorvostudományi Egyetem Szenátusa a nemzeti felsőoktatásról szóló 2011. évi CCIV. törvény 12.§ (3) eb) pontjában kapott felhatalmazás alapján az Állatorvostudományi Egyetem Hallgatói Jogok Gyakorlásának és Kötelességek Teljesítésének, valamint a Hallgatói Kérelmek Elbírálásának és a Jogorvoslatnak Rendjét a következőkben határozza meg:</w:t>
      </w:r>
    </w:p>
    <w:p w:rsidR="00A23C4C" w:rsidRPr="008F724E" w:rsidRDefault="00A23C4C" w:rsidP="00A23C4C">
      <w:pPr>
        <w:spacing w:before="2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:rsidR="00A23C4C" w:rsidRPr="008F724E" w:rsidRDefault="00A23C4C" w:rsidP="00A23C4C">
      <w:pPr>
        <w:pStyle w:val="Cmsor2"/>
        <w:rPr>
          <w:rFonts w:eastAsia="Times New Roman"/>
        </w:rPr>
      </w:pPr>
      <w:r w:rsidRPr="008F724E">
        <w:rPr>
          <w:rFonts w:eastAsia="Times New Roman"/>
        </w:rPr>
        <w:t>Bevezetés</w:t>
      </w:r>
    </w:p>
    <w:p w:rsidR="00A23C4C" w:rsidRPr="008F724E" w:rsidRDefault="00A23C4C" w:rsidP="00A23C4C">
      <w:pPr>
        <w:spacing w:before="2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:rsidR="00A23C4C" w:rsidRPr="008F724E" w:rsidRDefault="00A23C4C" w:rsidP="00A23C4C">
      <w:pPr>
        <w:pStyle w:val="Listaszerbekezds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F724E">
        <w:rPr>
          <w:rFonts w:ascii="Times New Roman" w:hAnsi="Times New Roman" w:cs="Times New Roman"/>
          <w:b/>
          <w:sz w:val="24"/>
          <w:szCs w:val="24"/>
          <w:lang w:val="hu-HU"/>
        </w:rPr>
        <w:t>§</w:t>
      </w:r>
    </w:p>
    <w:p w:rsidR="00A23C4C" w:rsidRPr="008F724E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1"/>
        </w:numPr>
        <w:spacing w:line="276" w:lineRule="auto"/>
        <w:ind w:right="109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2"/>
          <w:lang w:val="hu-HU"/>
        </w:rPr>
        <w:t xml:space="preserve"> nemzeti </w:t>
      </w:r>
      <w:r w:rsidRPr="008F724E">
        <w:rPr>
          <w:rFonts w:cs="Times New Roman"/>
          <w:spacing w:val="-1"/>
          <w:lang w:val="hu-HU"/>
        </w:rPr>
        <w:t>felsőoktatási</w:t>
      </w:r>
      <w:r w:rsidRPr="008F724E">
        <w:rPr>
          <w:rFonts w:cs="Times New Roman"/>
          <w:spacing w:val="1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törvényben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kapcsolódó</w:t>
      </w:r>
      <w:r w:rsidRPr="008F724E">
        <w:rPr>
          <w:rFonts w:cs="Times New Roman"/>
          <w:spacing w:val="1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jogszabályokban,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valamint</w:t>
      </w:r>
      <w:r w:rsidRPr="008F724E">
        <w:rPr>
          <w:rFonts w:cs="Times New Roman"/>
          <w:spacing w:val="1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1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</w:t>
      </w:r>
      <w:r w:rsidRPr="008F724E">
        <w:rPr>
          <w:rFonts w:cs="Times New Roman"/>
          <w:spacing w:val="1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belső</w:t>
      </w:r>
      <w:r w:rsidRPr="008F724E">
        <w:rPr>
          <w:rFonts w:cs="Times New Roman"/>
          <w:spacing w:val="10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szabályzataiban</w:t>
      </w:r>
      <w:r w:rsidRPr="008F724E">
        <w:rPr>
          <w:rFonts w:cs="Times New Roman"/>
          <w:spacing w:val="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11"/>
          <w:lang w:val="hu-HU"/>
        </w:rPr>
        <w:t xml:space="preserve"> </w:t>
      </w:r>
      <w:r w:rsidRPr="008F724E">
        <w:rPr>
          <w:rFonts w:cs="Times New Roman"/>
          <w:lang w:val="hu-HU"/>
        </w:rPr>
        <w:t>azok</w:t>
      </w:r>
      <w:r w:rsidRPr="008F724E">
        <w:rPr>
          <w:rFonts w:cs="Times New Roman"/>
          <w:spacing w:val="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mellékleteiben</w:t>
      </w:r>
      <w:r w:rsidRPr="008F724E">
        <w:rPr>
          <w:rFonts w:cs="Times New Roman"/>
          <w:spacing w:val="2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meghatározott</w:t>
      </w:r>
      <w:r w:rsidRPr="008F724E">
        <w:rPr>
          <w:rFonts w:cs="Times New Roman"/>
          <w:spacing w:val="1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hallgatói</w:t>
      </w:r>
      <w:r w:rsidRPr="008F724E">
        <w:rPr>
          <w:rFonts w:cs="Times New Roman"/>
          <w:spacing w:val="10"/>
          <w:lang w:val="hu-HU"/>
        </w:rPr>
        <w:t xml:space="preserve"> </w:t>
      </w:r>
      <w:r w:rsidRPr="008F724E">
        <w:rPr>
          <w:rFonts w:cs="Times New Roman"/>
          <w:lang w:val="hu-HU"/>
        </w:rPr>
        <w:t>jogokat</w:t>
      </w:r>
      <w:r w:rsidRPr="008F724E">
        <w:rPr>
          <w:rFonts w:cs="Times New Roman"/>
          <w:spacing w:val="1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kötelezettségeket</w:t>
      </w:r>
      <w:r w:rsidRPr="008F724E">
        <w:rPr>
          <w:rFonts w:cs="Times New Roman"/>
          <w:spacing w:val="101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rendeltetésüknek</w:t>
      </w:r>
      <w:r w:rsidRPr="008F724E">
        <w:rPr>
          <w:rFonts w:cs="Times New Roman"/>
          <w:spacing w:val="-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megfelelően</w:t>
      </w:r>
      <w:r w:rsidRPr="008F724E">
        <w:rPr>
          <w:rFonts w:cs="Times New Roman"/>
          <w:spacing w:val="-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kell</w:t>
      </w:r>
      <w:r w:rsidRPr="008F724E">
        <w:rPr>
          <w:rFonts w:cs="Times New Roman"/>
          <w:spacing w:val="-1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gyakorolni,</w:t>
      </w:r>
      <w:r w:rsidRPr="008F724E">
        <w:rPr>
          <w:rFonts w:cs="Times New Roman"/>
          <w:spacing w:val="-1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illetve</w:t>
      </w:r>
      <w:r w:rsidRPr="008F724E">
        <w:rPr>
          <w:rFonts w:cs="Times New Roman"/>
          <w:spacing w:val="-1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teljesíteni.</w:t>
      </w:r>
    </w:p>
    <w:p w:rsidR="00A23C4C" w:rsidRPr="008F724E" w:rsidRDefault="00A23C4C" w:rsidP="00A23C4C">
      <w:pPr>
        <w:pStyle w:val="Szvegtrzs"/>
        <w:spacing w:line="276" w:lineRule="auto"/>
        <w:ind w:left="478" w:right="109"/>
        <w:jc w:val="both"/>
        <w:rPr>
          <w:rFonts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1"/>
        </w:numPr>
        <w:spacing w:line="276" w:lineRule="auto"/>
        <w:ind w:right="109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Az</w:t>
      </w:r>
      <w:r w:rsidRPr="008F724E">
        <w:rPr>
          <w:rFonts w:cs="Times New Roman"/>
          <w:spacing w:val="2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 döntései,</w:t>
      </w:r>
      <w:r w:rsidRPr="008F724E">
        <w:rPr>
          <w:rFonts w:cs="Times New Roman"/>
          <w:spacing w:val="2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intézkedései,</w:t>
      </w:r>
      <w:r w:rsidRPr="008F724E">
        <w:rPr>
          <w:rFonts w:cs="Times New Roman"/>
          <w:spacing w:val="2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dokumentumai</w:t>
      </w:r>
      <w:r w:rsidRPr="008F724E">
        <w:rPr>
          <w:rFonts w:cs="Times New Roman"/>
          <w:spacing w:val="2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nem</w:t>
      </w:r>
      <w:r w:rsidRPr="008F724E">
        <w:rPr>
          <w:rFonts w:cs="Times New Roman"/>
          <w:spacing w:val="2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vezethetnek</w:t>
      </w:r>
      <w:r w:rsidRPr="008F724E">
        <w:rPr>
          <w:rFonts w:cs="Times New Roman"/>
          <w:spacing w:val="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törvényben,</w:t>
      </w:r>
      <w:r w:rsidRPr="008F724E">
        <w:rPr>
          <w:rFonts w:cs="Times New Roman"/>
          <w:spacing w:val="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illetve</w:t>
      </w:r>
      <w:r w:rsidRPr="008F724E">
        <w:rPr>
          <w:rFonts w:cs="Times New Roman"/>
          <w:spacing w:val="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végrehajtásra</w:t>
      </w:r>
      <w:r w:rsidRPr="008F724E">
        <w:rPr>
          <w:rFonts w:cs="Times New Roman"/>
          <w:spacing w:val="111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kiadott</w:t>
      </w:r>
      <w:r w:rsidRPr="008F724E">
        <w:rPr>
          <w:rFonts w:cs="Times New Roman"/>
          <w:spacing w:val="2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jogszabályokban</w:t>
      </w:r>
      <w:r w:rsidRPr="008F724E">
        <w:rPr>
          <w:rFonts w:cs="Times New Roman"/>
          <w:spacing w:val="2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biztosított</w:t>
      </w:r>
      <w:r w:rsidRPr="008F724E">
        <w:rPr>
          <w:rFonts w:cs="Times New Roman"/>
          <w:spacing w:val="2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hallgatói</w:t>
      </w:r>
      <w:r w:rsidRPr="008F724E">
        <w:rPr>
          <w:rFonts w:cs="Times New Roman"/>
          <w:spacing w:val="2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jogok</w:t>
      </w:r>
      <w:r w:rsidRPr="008F724E">
        <w:rPr>
          <w:rFonts w:cs="Times New Roman"/>
          <w:spacing w:val="5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csorbítására,</w:t>
      </w:r>
      <w:r w:rsidRPr="008F724E">
        <w:rPr>
          <w:rFonts w:cs="Times New Roman"/>
          <w:spacing w:val="2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2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érdekérvényesítési</w:t>
      </w:r>
      <w:r w:rsidRPr="008F724E">
        <w:rPr>
          <w:rFonts w:cs="Times New Roman"/>
          <w:spacing w:val="117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lehetőségek</w:t>
      </w:r>
      <w:r w:rsidRPr="008F724E">
        <w:rPr>
          <w:rFonts w:cs="Times New Roman"/>
          <w:spacing w:val="4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korlátozására,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1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véleménynyilvánítás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elfojtására,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tájékozódási</w:t>
      </w:r>
      <w:r w:rsidRPr="008F724E">
        <w:rPr>
          <w:rFonts w:cs="Times New Roman"/>
          <w:spacing w:val="-10"/>
          <w:lang w:val="hu-HU"/>
        </w:rPr>
        <w:t xml:space="preserve"> </w:t>
      </w:r>
      <w:r w:rsidRPr="008F724E">
        <w:rPr>
          <w:rFonts w:cs="Times New Roman"/>
          <w:lang w:val="hu-HU"/>
        </w:rPr>
        <w:t>jog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korlátozására.</w:t>
      </w:r>
    </w:p>
    <w:p w:rsidR="00A23C4C" w:rsidRPr="008F724E" w:rsidRDefault="00A23C4C" w:rsidP="00A23C4C">
      <w:pPr>
        <w:spacing w:line="276" w:lineRule="auto"/>
        <w:rPr>
          <w:rFonts w:ascii="Times New Roman" w:hAnsi="Times New Roman"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1"/>
        </w:numPr>
        <w:spacing w:line="276" w:lineRule="auto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2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hallgatói</w:t>
      </w:r>
      <w:r w:rsidRPr="008F724E">
        <w:rPr>
          <w:rFonts w:cs="Times New Roman"/>
          <w:spacing w:val="-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jogviszonyból</w:t>
      </w:r>
      <w:r w:rsidRPr="008F724E">
        <w:rPr>
          <w:rFonts w:cs="Times New Roman"/>
          <w:spacing w:val="-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eredő</w:t>
      </w:r>
      <w:r w:rsidRPr="008F724E">
        <w:rPr>
          <w:rFonts w:cs="Times New Roman"/>
          <w:spacing w:val="-7"/>
          <w:lang w:val="hu-HU"/>
        </w:rPr>
        <w:t xml:space="preserve"> </w:t>
      </w:r>
      <w:r w:rsidRPr="008F724E">
        <w:rPr>
          <w:rFonts w:cs="Times New Roman"/>
          <w:lang w:val="hu-HU"/>
        </w:rPr>
        <w:t>jogokat</w:t>
      </w:r>
      <w:r w:rsidRPr="008F724E">
        <w:rPr>
          <w:rFonts w:cs="Times New Roman"/>
          <w:spacing w:val="-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-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kötelességeket</w:t>
      </w:r>
      <w:r w:rsidRPr="008F724E">
        <w:rPr>
          <w:rFonts w:cs="Times New Roman"/>
          <w:spacing w:val="-6"/>
          <w:lang w:val="hu-HU"/>
        </w:rPr>
        <w:t xml:space="preserve"> </w:t>
      </w:r>
      <w:r w:rsidRPr="008F724E">
        <w:rPr>
          <w:rFonts w:cs="Times New Roman"/>
          <w:lang w:val="hu-HU"/>
        </w:rPr>
        <w:t>–</w:t>
      </w:r>
      <w:r w:rsidRPr="008F724E">
        <w:rPr>
          <w:rFonts w:cs="Times New Roman"/>
          <w:spacing w:val="-7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7"/>
          <w:lang w:val="hu-HU"/>
        </w:rPr>
        <w:t xml:space="preserve"> nemzeti </w:t>
      </w:r>
      <w:r w:rsidRPr="008F724E">
        <w:rPr>
          <w:rFonts w:cs="Times New Roman"/>
          <w:spacing w:val="-1"/>
          <w:lang w:val="hu-HU"/>
        </w:rPr>
        <w:t>felsőoktatási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törvényben</w:t>
      </w:r>
      <w:r w:rsidRPr="008F724E">
        <w:rPr>
          <w:rFonts w:cs="Times New Roman"/>
          <w:spacing w:val="9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meghatározott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kivételektől</w:t>
      </w:r>
      <w:r w:rsidRPr="008F724E">
        <w:rPr>
          <w:rFonts w:cs="Times New Roman"/>
          <w:spacing w:val="-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eltekintve</w:t>
      </w:r>
      <w:r w:rsidRPr="008F724E">
        <w:rPr>
          <w:rFonts w:cs="Times New Roman"/>
          <w:spacing w:val="-6"/>
          <w:lang w:val="hu-HU"/>
        </w:rPr>
        <w:t xml:space="preserve"> </w:t>
      </w:r>
      <w:r w:rsidRPr="008F724E">
        <w:rPr>
          <w:rFonts w:cs="Times New Roman"/>
          <w:lang w:val="hu-HU"/>
        </w:rPr>
        <w:t>–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beiratkozás</w:t>
      </w:r>
      <w:r w:rsidRPr="008F724E">
        <w:rPr>
          <w:rFonts w:cs="Times New Roman"/>
          <w:spacing w:val="-10"/>
          <w:lang w:val="hu-HU"/>
        </w:rPr>
        <w:t xml:space="preserve"> </w:t>
      </w:r>
      <w:r w:rsidRPr="008F724E">
        <w:rPr>
          <w:rFonts w:cs="Times New Roman"/>
          <w:lang w:val="hu-HU"/>
        </w:rPr>
        <w:t>napjától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lehet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gyakorolni,</w:t>
      </w:r>
      <w:r w:rsidRPr="008F724E">
        <w:rPr>
          <w:rFonts w:cs="Times New Roman"/>
          <w:spacing w:val="11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illetve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kell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teljesíteni.</w:t>
      </w:r>
    </w:p>
    <w:p w:rsidR="00A23C4C" w:rsidRPr="008F724E" w:rsidRDefault="00A23C4C" w:rsidP="00A23C4C">
      <w:pPr>
        <w:spacing w:line="276" w:lineRule="auto"/>
        <w:rPr>
          <w:rFonts w:ascii="Times New Roman" w:hAnsi="Times New Roman" w:cs="Times New Roman"/>
          <w:lang w:val="hu-HU"/>
        </w:rPr>
      </w:pPr>
    </w:p>
    <w:p w:rsidR="00A23C4C" w:rsidRPr="008F724E" w:rsidRDefault="00A23C4C" w:rsidP="00A23C4C">
      <w:pPr>
        <w:pStyle w:val="Cmsor2"/>
      </w:pPr>
      <w:r w:rsidRPr="008F724E">
        <w:t>A hallgató kötelességei</w:t>
      </w:r>
    </w:p>
    <w:p w:rsidR="00A23C4C" w:rsidRPr="008F724E" w:rsidRDefault="00A23C4C" w:rsidP="00A23C4C">
      <w:pPr>
        <w:spacing w:line="276" w:lineRule="auto"/>
        <w:rPr>
          <w:rFonts w:ascii="Times New Roman" w:hAnsi="Times New Roman" w:cs="Times New Roman"/>
          <w:lang w:val="hu-HU"/>
        </w:rPr>
      </w:pPr>
    </w:p>
    <w:p w:rsidR="00A23C4C" w:rsidRPr="008F724E" w:rsidRDefault="00A23C4C" w:rsidP="00A23C4C">
      <w:pPr>
        <w:pStyle w:val="Listaszerbekezds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lang w:val="hu-HU"/>
        </w:rPr>
      </w:pPr>
      <w:r w:rsidRPr="008F724E">
        <w:rPr>
          <w:rFonts w:ascii="Times New Roman" w:hAnsi="Times New Roman" w:cs="Times New Roman"/>
          <w:b/>
          <w:bCs/>
          <w:lang w:val="hu-HU"/>
        </w:rPr>
        <w:t>§</w:t>
      </w:r>
    </w:p>
    <w:p w:rsidR="00A23C4C" w:rsidRPr="008F724E" w:rsidRDefault="00A23C4C" w:rsidP="00A23C4C">
      <w:pPr>
        <w:pStyle w:val="Szvegtrzs"/>
        <w:spacing w:line="276" w:lineRule="auto"/>
        <w:ind w:left="478"/>
        <w:jc w:val="both"/>
        <w:rPr>
          <w:rFonts w:cs="Times New Roman"/>
          <w:lang w:val="hu-HU"/>
        </w:rPr>
      </w:pPr>
    </w:p>
    <w:p w:rsidR="00A23C4C" w:rsidRPr="008F724E" w:rsidRDefault="00A23C4C" w:rsidP="00A23C4C">
      <w:pPr>
        <w:pStyle w:val="Szvegtrzs"/>
        <w:spacing w:line="276" w:lineRule="auto"/>
        <w:ind w:left="478"/>
        <w:jc w:val="both"/>
        <w:rPr>
          <w:rFonts w:cs="Times New Roman"/>
          <w:lang w:val="hu-HU"/>
        </w:rPr>
      </w:pPr>
    </w:p>
    <w:p w:rsidR="00A23C4C" w:rsidRDefault="00A23C4C" w:rsidP="00A23C4C">
      <w:pPr>
        <w:pStyle w:val="Szvegtrzs"/>
        <w:numPr>
          <w:ilvl w:val="0"/>
          <w:numId w:val="7"/>
        </w:numPr>
        <w:spacing w:line="276" w:lineRule="auto"/>
        <w:ind w:left="426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2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kötelessége,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lang w:val="hu-HU"/>
        </w:rPr>
        <w:t>hogy:</w:t>
      </w:r>
    </w:p>
    <w:p w:rsidR="00A23C4C" w:rsidRPr="008F724E" w:rsidRDefault="00A23C4C" w:rsidP="00A23C4C">
      <w:pPr>
        <w:pStyle w:val="Szvegtrzs"/>
        <w:spacing w:line="276" w:lineRule="auto"/>
        <w:ind w:left="426"/>
        <w:jc w:val="both"/>
        <w:rPr>
          <w:rFonts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3"/>
        </w:numPr>
        <w:spacing w:line="276" w:lineRule="auto"/>
        <w:ind w:right="111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"/>
          <w:lang w:val="hu-HU"/>
        </w:rPr>
        <w:t>teljesítse</w:t>
      </w:r>
      <w:r w:rsidRPr="008F724E">
        <w:rPr>
          <w:rFonts w:cs="Times New Roman"/>
          <w:spacing w:val="3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3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</w:t>
      </w:r>
      <w:r w:rsidRPr="008F724E">
        <w:rPr>
          <w:rFonts w:cs="Times New Roman"/>
          <w:spacing w:val="3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tanulmányi</w:t>
      </w:r>
      <w:r w:rsidRPr="008F724E">
        <w:rPr>
          <w:rFonts w:cs="Times New Roman"/>
          <w:spacing w:val="30"/>
          <w:lang w:val="hu-HU"/>
        </w:rPr>
        <w:t xml:space="preserve"> </w:t>
      </w:r>
      <w:r w:rsidRPr="008F724E">
        <w:rPr>
          <w:rFonts w:cs="Times New Roman"/>
          <w:lang w:val="hu-HU"/>
        </w:rPr>
        <w:t>és</w:t>
      </w:r>
      <w:r w:rsidRPr="008F724E">
        <w:rPr>
          <w:rFonts w:cs="Times New Roman"/>
          <w:spacing w:val="2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vizsgaszabályzatában</w:t>
      </w:r>
      <w:r w:rsidRPr="008F724E">
        <w:rPr>
          <w:rFonts w:cs="Times New Roman"/>
          <w:spacing w:val="3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foglaltakat;</w:t>
      </w:r>
    </w:p>
    <w:p w:rsidR="00A23C4C" w:rsidRPr="008F724E" w:rsidRDefault="00A23C4C" w:rsidP="00A23C4C">
      <w:pPr>
        <w:pStyle w:val="Szvegtrzs"/>
        <w:numPr>
          <w:ilvl w:val="0"/>
          <w:numId w:val="3"/>
        </w:numPr>
        <w:spacing w:line="276" w:lineRule="auto"/>
        <w:ind w:right="111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"/>
          <w:lang w:val="hu-HU"/>
        </w:rPr>
        <w:t>betartsa</w:t>
      </w:r>
      <w:r w:rsidRPr="008F724E">
        <w:rPr>
          <w:rFonts w:cs="Times New Roman"/>
          <w:spacing w:val="4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4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Egyetem,</w:t>
      </w:r>
      <w:r w:rsidRPr="008F724E">
        <w:rPr>
          <w:rFonts w:cs="Times New Roman"/>
          <w:spacing w:val="4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illetve</w:t>
      </w:r>
      <w:r w:rsidRPr="008F724E">
        <w:rPr>
          <w:rFonts w:cs="Times New Roman"/>
          <w:spacing w:val="47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46"/>
          <w:lang w:val="hu-HU"/>
        </w:rPr>
        <w:t xml:space="preserve"> </w:t>
      </w:r>
      <w:r w:rsidRPr="008F724E">
        <w:rPr>
          <w:rFonts w:cs="Times New Roman"/>
          <w:lang w:val="hu-HU"/>
        </w:rPr>
        <w:t>kollégium</w:t>
      </w:r>
      <w:r w:rsidRPr="008F724E">
        <w:rPr>
          <w:rFonts w:cs="Times New Roman"/>
          <w:spacing w:val="4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szervezeti</w:t>
      </w:r>
      <w:r w:rsidRPr="008F724E">
        <w:rPr>
          <w:rFonts w:cs="Times New Roman"/>
          <w:spacing w:val="4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4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működési</w:t>
      </w:r>
      <w:r w:rsidRPr="008F724E">
        <w:rPr>
          <w:rFonts w:cs="Times New Roman"/>
          <w:spacing w:val="73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szabályzatában</w:t>
      </w:r>
      <w:r w:rsidRPr="008F724E">
        <w:rPr>
          <w:rFonts w:cs="Times New Roman"/>
          <w:spacing w:val="-1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foglaltakat</w:t>
      </w:r>
      <w:r w:rsidRPr="008F724E">
        <w:rPr>
          <w:rFonts w:cs="Times New Roman"/>
          <w:spacing w:val="-1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(lásd:</w:t>
      </w:r>
      <w:r w:rsidRPr="008F724E">
        <w:rPr>
          <w:rFonts w:cs="Times New Roman"/>
          <w:spacing w:val="-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vonatkozó</w:t>
      </w:r>
      <w:r w:rsidRPr="008F724E">
        <w:rPr>
          <w:rFonts w:cs="Times New Roman"/>
          <w:spacing w:val="-1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szabályzatokat);</w:t>
      </w:r>
    </w:p>
    <w:p w:rsidR="00A23C4C" w:rsidRPr="008F724E" w:rsidRDefault="00A23C4C" w:rsidP="00A23C4C">
      <w:pPr>
        <w:pStyle w:val="Szvegtrzs"/>
        <w:numPr>
          <w:ilvl w:val="0"/>
          <w:numId w:val="3"/>
        </w:numPr>
        <w:spacing w:line="276" w:lineRule="auto"/>
        <w:ind w:right="111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"/>
          <w:lang w:val="hu-HU"/>
        </w:rPr>
        <w:t>betartsa</w:t>
      </w:r>
      <w:r w:rsidRPr="008F724E">
        <w:rPr>
          <w:rFonts w:cs="Times New Roman"/>
          <w:spacing w:val="1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17"/>
          <w:lang w:val="hu-HU"/>
        </w:rPr>
        <w:t xml:space="preserve"> </w:t>
      </w:r>
      <w:r w:rsidR="00DD5715">
        <w:rPr>
          <w:rFonts w:cs="Times New Roman"/>
          <w:spacing w:val="-1"/>
          <w:lang w:val="hu-HU"/>
        </w:rPr>
        <w:t xml:space="preserve">Egyetem </w:t>
      </w:r>
      <w:r w:rsidRPr="008F724E">
        <w:rPr>
          <w:rFonts w:cs="Times New Roman"/>
          <w:spacing w:val="-1"/>
          <w:lang w:val="hu-HU"/>
        </w:rPr>
        <w:t>helyiségei,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lang w:val="hu-HU"/>
        </w:rPr>
        <w:t>továbbá</w:t>
      </w:r>
      <w:r w:rsidRPr="008F724E">
        <w:rPr>
          <w:rFonts w:cs="Times New Roman"/>
          <w:spacing w:val="15"/>
          <w:lang w:val="hu-HU"/>
        </w:rPr>
        <w:t xml:space="preserve"> </w:t>
      </w:r>
      <w:r w:rsidRPr="008F724E">
        <w:rPr>
          <w:rFonts w:cs="Times New Roman"/>
          <w:lang w:val="hu-HU"/>
        </w:rPr>
        <w:t>az</w:t>
      </w:r>
      <w:r w:rsidRPr="008F724E">
        <w:rPr>
          <w:rFonts w:cs="Times New Roman"/>
          <w:spacing w:val="1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Egyetemhez tartozó</w:t>
      </w:r>
      <w:r w:rsidRPr="008F724E">
        <w:rPr>
          <w:rFonts w:cs="Times New Roman"/>
          <w:lang w:val="hu-HU"/>
        </w:rPr>
        <w:t xml:space="preserve"> helyiségek </w:t>
      </w:r>
      <w:r w:rsidRPr="008F724E">
        <w:rPr>
          <w:rFonts w:cs="Times New Roman"/>
          <w:spacing w:val="-1"/>
          <w:lang w:val="hu-HU"/>
        </w:rPr>
        <w:t>területek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használati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rendjét,</w:t>
      </w:r>
    </w:p>
    <w:p w:rsidR="00A23C4C" w:rsidRPr="008F724E" w:rsidRDefault="00A23C4C" w:rsidP="00A23C4C">
      <w:pPr>
        <w:pStyle w:val="Szvegtrzs"/>
        <w:numPr>
          <w:ilvl w:val="0"/>
          <w:numId w:val="3"/>
        </w:numPr>
        <w:spacing w:line="276" w:lineRule="auto"/>
        <w:ind w:right="111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 xml:space="preserve">  a </w:t>
      </w:r>
      <w:r w:rsidRPr="008F724E">
        <w:rPr>
          <w:rFonts w:cs="Times New Roman"/>
          <w:spacing w:val="-1"/>
          <w:lang w:val="hu-HU"/>
        </w:rPr>
        <w:t>gyakorlati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képzés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rendjét betartsa,</w:t>
      </w:r>
      <w:r w:rsidRPr="008F724E">
        <w:rPr>
          <w:rFonts w:cs="Times New Roman"/>
          <w:lang w:val="hu-HU"/>
        </w:rPr>
        <w:t xml:space="preserve"> </w:t>
      </w:r>
    </w:p>
    <w:p w:rsidR="00A23C4C" w:rsidRPr="008F724E" w:rsidRDefault="00A23C4C" w:rsidP="00A23C4C">
      <w:pPr>
        <w:pStyle w:val="Szvegtrzs"/>
        <w:numPr>
          <w:ilvl w:val="0"/>
          <w:numId w:val="3"/>
        </w:numPr>
        <w:spacing w:line="276" w:lineRule="auto"/>
        <w:ind w:right="111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 xml:space="preserve"> rendeltetésének, </w:t>
      </w:r>
      <w:r w:rsidRPr="008F724E">
        <w:rPr>
          <w:rFonts w:cs="Times New Roman"/>
          <w:spacing w:val="-1"/>
          <w:lang w:val="hu-HU"/>
        </w:rPr>
        <w:t>illetve</w:t>
      </w:r>
      <w:r w:rsidRPr="008F724E">
        <w:rPr>
          <w:rFonts w:cs="Times New Roman"/>
          <w:spacing w:val="5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103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előírásnak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megfelelően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kezelje</w:t>
      </w:r>
      <w:r w:rsidRPr="008F724E">
        <w:rPr>
          <w:rFonts w:cs="Times New Roman"/>
          <w:spacing w:val="2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rábízott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eszközöket,</w:t>
      </w:r>
    </w:p>
    <w:p w:rsidR="00A23C4C" w:rsidRPr="008F724E" w:rsidRDefault="00A23C4C" w:rsidP="00A23C4C">
      <w:pPr>
        <w:pStyle w:val="Szvegtrzs"/>
        <w:numPr>
          <w:ilvl w:val="0"/>
          <w:numId w:val="3"/>
        </w:numPr>
        <w:spacing w:line="276" w:lineRule="auto"/>
        <w:ind w:right="111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 xml:space="preserve"> óvja 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 létesítményeit</w:t>
      </w:r>
      <w:r w:rsidRPr="008F724E">
        <w:rPr>
          <w:rFonts w:cs="Times New Roman"/>
          <w:lang w:val="hu-HU"/>
        </w:rPr>
        <w:t xml:space="preserve">,  </w:t>
      </w:r>
      <w:r w:rsidRPr="008F724E">
        <w:rPr>
          <w:rFonts w:cs="Times New Roman"/>
          <w:spacing w:val="-1"/>
          <w:lang w:val="hu-HU"/>
        </w:rPr>
        <w:t>felszereléseit,</w:t>
      </w:r>
    </w:p>
    <w:p w:rsidR="00A23C4C" w:rsidRPr="008F724E" w:rsidRDefault="00A23C4C" w:rsidP="00A23C4C">
      <w:pPr>
        <w:pStyle w:val="Szvegtrzs"/>
        <w:numPr>
          <w:ilvl w:val="0"/>
          <w:numId w:val="3"/>
        </w:numPr>
        <w:spacing w:line="276" w:lineRule="auto"/>
        <w:ind w:right="111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58"/>
          <w:lang w:val="hu-HU"/>
        </w:rPr>
        <w:t xml:space="preserve"> </w:t>
      </w:r>
      <w:r w:rsidRPr="008F724E">
        <w:rPr>
          <w:rFonts w:cs="Times New Roman"/>
          <w:lang w:val="hu-HU"/>
        </w:rPr>
        <w:t>óvja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saját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5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társai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testi</w:t>
      </w:r>
      <w:r w:rsidRPr="008F724E">
        <w:rPr>
          <w:rFonts w:cs="Times New Roman"/>
          <w:spacing w:val="5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egészségét.</w:t>
      </w:r>
    </w:p>
    <w:p w:rsidR="00A23C4C" w:rsidRPr="008F724E" w:rsidRDefault="00A23C4C" w:rsidP="00A23C4C">
      <w:pPr>
        <w:pStyle w:val="Szvegtrzs"/>
        <w:numPr>
          <w:ilvl w:val="0"/>
          <w:numId w:val="3"/>
        </w:numPr>
        <w:spacing w:before="58" w:line="276" w:lineRule="auto"/>
        <w:ind w:right="111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"/>
          <w:lang w:val="hu-HU"/>
        </w:rPr>
        <w:t>elsajátítsa</w:t>
      </w:r>
      <w:r w:rsidRPr="008F724E">
        <w:rPr>
          <w:rFonts w:cs="Times New Roman"/>
          <w:spacing w:val="3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3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alkalmazza</w:t>
      </w:r>
      <w:r w:rsidRPr="008F724E">
        <w:rPr>
          <w:rFonts w:cs="Times New Roman"/>
          <w:spacing w:val="3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3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egészségét</w:t>
      </w:r>
      <w:r w:rsidRPr="008F724E">
        <w:rPr>
          <w:rFonts w:cs="Times New Roman"/>
          <w:spacing w:val="3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3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biztonságát</w:t>
      </w:r>
      <w:r w:rsidRPr="008F724E">
        <w:rPr>
          <w:rFonts w:cs="Times New Roman"/>
          <w:spacing w:val="3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védő</w:t>
      </w:r>
      <w:r w:rsidRPr="008F724E">
        <w:rPr>
          <w:rFonts w:cs="Times New Roman"/>
          <w:spacing w:val="3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ismereteket;</w:t>
      </w:r>
      <w:r w:rsidRPr="008F724E">
        <w:rPr>
          <w:rFonts w:cs="Times New Roman"/>
          <w:spacing w:val="36"/>
          <w:lang w:val="hu-HU"/>
        </w:rPr>
        <w:t xml:space="preserve"> </w:t>
      </w:r>
    </w:p>
    <w:p w:rsidR="00A23C4C" w:rsidRPr="008F724E" w:rsidRDefault="00A23C4C" w:rsidP="00A23C4C">
      <w:pPr>
        <w:pStyle w:val="Szvegtrzs"/>
        <w:numPr>
          <w:ilvl w:val="0"/>
          <w:numId w:val="3"/>
        </w:numPr>
        <w:spacing w:line="276" w:lineRule="auto"/>
        <w:ind w:right="110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"/>
          <w:lang w:val="hu-HU"/>
        </w:rPr>
        <w:t>tiszteletben</w:t>
      </w:r>
      <w:r w:rsidRPr="008F724E">
        <w:rPr>
          <w:rFonts w:cs="Times New Roman"/>
          <w:spacing w:val="3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tartsa</w:t>
      </w:r>
      <w:r w:rsidRPr="008F724E">
        <w:rPr>
          <w:rFonts w:cs="Times New Roman"/>
          <w:spacing w:val="3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3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 hagyományait,</w:t>
      </w:r>
      <w:r w:rsidRPr="008F724E">
        <w:rPr>
          <w:rFonts w:cs="Times New Roman"/>
          <w:spacing w:val="3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valamint</w:t>
      </w:r>
      <w:r w:rsidRPr="008F724E">
        <w:rPr>
          <w:rFonts w:cs="Times New Roman"/>
          <w:spacing w:val="3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3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</w:t>
      </w:r>
      <w:r w:rsidRPr="008F724E">
        <w:rPr>
          <w:rFonts w:cs="Times New Roman"/>
          <w:spacing w:val="10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alkalmazottai</w:t>
      </w:r>
      <w:r w:rsidRPr="008F724E">
        <w:rPr>
          <w:rFonts w:cs="Times New Roman"/>
          <w:spacing w:val="-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-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hallgatótársai</w:t>
      </w:r>
      <w:r w:rsidRPr="008F724E">
        <w:rPr>
          <w:rFonts w:cs="Times New Roman"/>
          <w:spacing w:val="-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emberi</w:t>
      </w:r>
      <w:r w:rsidRPr="008F724E">
        <w:rPr>
          <w:rFonts w:cs="Times New Roman"/>
          <w:spacing w:val="-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méltóságát.</w:t>
      </w:r>
    </w:p>
    <w:p w:rsidR="00A23C4C" w:rsidRDefault="00A23C4C" w:rsidP="00A23C4C">
      <w:pPr>
        <w:spacing w:before="4" w:line="276" w:lineRule="auto"/>
        <w:rPr>
          <w:rFonts w:ascii="Times New Roman" w:eastAsia="Times New Roman" w:hAnsi="Times New Roman" w:cs="Times New Roman"/>
          <w:lang w:val="hu-HU"/>
        </w:rPr>
      </w:pPr>
    </w:p>
    <w:p w:rsidR="00A23C4C" w:rsidRDefault="00A23C4C" w:rsidP="00A23C4C">
      <w:pPr>
        <w:spacing w:before="4" w:line="276" w:lineRule="auto"/>
        <w:rPr>
          <w:rFonts w:ascii="Times New Roman" w:eastAsia="Times New Roman" w:hAnsi="Times New Roman" w:cs="Times New Roman"/>
          <w:lang w:val="hu-HU"/>
        </w:rPr>
      </w:pPr>
    </w:p>
    <w:p w:rsidR="00A23C4C" w:rsidRPr="008F724E" w:rsidRDefault="00A23C4C" w:rsidP="00A23C4C">
      <w:pPr>
        <w:spacing w:before="4" w:line="276" w:lineRule="auto"/>
        <w:rPr>
          <w:rFonts w:ascii="Times New Roman" w:eastAsia="Times New Roman" w:hAnsi="Times New Roman" w:cs="Times New Roman"/>
          <w:lang w:val="hu-HU"/>
        </w:rPr>
      </w:pPr>
    </w:p>
    <w:p w:rsidR="00A23C4C" w:rsidRPr="008F724E" w:rsidRDefault="00A23C4C" w:rsidP="00A23C4C">
      <w:pPr>
        <w:pStyle w:val="Cmsor2"/>
        <w:rPr>
          <w:rFonts w:eastAsia="Times New Roman"/>
        </w:rPr>
      </w:pPr>
      <w:r w:rsidRPr="008F724E">
        <w:lastRenderedPageBreak/>
        <w:t>A</w:t>
      </w:r>
      <w:r w:rsidRPr="008F724E">
        <w:rPr>
          <w:spacing w:val="-19"/>
        </w:rPr>
        <w:t xml:space="preserve"> </w:t>
      </w:r>
      <w:r w:rsidRPr="008F724E">
        <w:t>hallgató</w:t>
      </w:r>
      <w:r w:rsidRPr="008F724E">
        <w:rPr>
          <w:spacing w:val="-6"/>
        </w:rPr>
        <w:t xml:space="preserve"> </w:t>
      </w:r>
      <w:r w:rsidRPr="008F724E">
        <w:t>jogai</w:t>
      </w:r>
    </w:p>
    <w:p w:rsidR="00A23C4C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Default="00A23C4C" w:rsidP="00A23C4C">
      <w:pPr>
        <w:pStyle w:val="Listaszerbekezds"/>
        <w:numPr>
          <w:ilvl w:val="0"/>
          <w:numId w:val="2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§</w:t>
      </w:r>
    </w:p>
    <w:p w:rsidR="00A23C4C" w:rsidRPr="008F724E" w:rsidRDefault="00A23C4C" w:rsidP="00A23C4C">
      <w:pPr>
        <w:pStyle w:val="Listaszerbekezds"/>
        <w:spacing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Pr="008F724E" w:rsidRDefault="00A23C4C" w:rsidP="00A23C4C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8F724E">
        <w:rPr>
          <w:rFonts w:ascii="Times New Roman" w:hAnsi="Times New Roman" w:cs="Times New Roman"/>
          <w:sz w:val="24"/>
          <w:szCs w:val="24"/>
          <w:lang w:val="hu-HU"/>
        </w:rPr>
        <w:t>A hallgatót megilleti az a jog, hogy a jogszabályokban és az intézményi szabályozásban meghatározottak szerint teljes körű, pontos és hozzáférhető formában információt kapjon a tanulmányai megkezdéséhez és folytatásához, kialakítsa tanulmányi rendjét, igénybe vegye a felsőoktatási intézményben elérhető képzési lehetőségeket, kapacitásokat; állapotának, személyes adottságainak, fogyatékosságának megfelelő ellátásban részesüljön.</w:t>
      </w:r>
    </w:p>
    <w:p w:rsidR="00A23C4C" w:rsidRPr="008F724E" w:rsidRDefault="00A23C4C" w:rsidP="00A23C4C">
      <w:pPr>
        <w:pStyle w:val="Listaszerbekezds"/>
        <w:spacing w:line="276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Default="00A23C4C" w:rsidP="00A23C4C">
      <w:pPr>
        <w:pStyle w:val="Szvegtrzs"/>
        <w:numPr>
          <w:ilvl w:val="0"/>
          <w:numId w:val="5"/>
        </w:numPr>
        <w:spacing w:line="276" w:lineRule="auto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 hallgató joga hogy:</w:t>
      </w:r>
    </w:p>
    <w:p w:rsidR="00A23C4C" w:rsidRDefault="00A23C4C" w:rsidP="00A23C4C">
      <w:pPr>
        <w:pStyle w:val="Listaszerbekezds"/>
        <w:rPr>
          <w:rFonts w:cs="Times New Roman"/>
          <w:lang w:val="hu-HU"/>
        </w:rPr>
      </w:pPr>
    </w:p>
    <w:p w:rsidR="00A23C4C" w:rsidRPr="008F724E" w:rsidRDefault="00A23C4C" w:rsidP="00A23C4C">
      <w:pPr>
        <w:pStyle w:val="Szvegtrzs"/>
        <w:spacing w:line="276" w:lineRule="auto"/>
        <w:ind w:left="478"/>
        <w:rPr>
          <w:rFonts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6"/>
        </w:numPr>
        <w:spacing w:line="276" w:lineRule="auto"/>
        <w:ind w:right="109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"/>
          <w:lang w:val="hu-HU"/>
        </w:rPr>
        <w:t>szabadon</w:t>
      </w:r>
      <w:r w:rsidRPr="008F724E">
        <w:rPr>
          <w:rFonts w:cs="Times New Roman"/>
          <w:spacing w:val="5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megválassza,</w:t>
      </w:r>
      <w:r w:rsidRPr="008F724E">
        <w:rPr>
          <w:rFonts w:cs="Times New Roman"/>
          <w:spacing w:val="51"/>
          <w:lang w:val="hu-HU"/>
        </w:rPr>
        <w:t xml:space="preserve"> </w:t>
      </w:r>
      <w:r w:rsidRPr="008F724E">
        <w:rPr>
          <w:rFonts w:cs="Times New Roman"/>
          <w:lang w:val="hu-HU"/>
        </w:rPr>
        <w:t>melyik</w:t>
      </w:r>
      <w:r w:rsidRPr="008F724E">
        <w:rPr>
          <w:rFonts w:cs="Times New Roman"/>
          <w:spacing w:val="5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felsőoktatási</w:t>
      </w:r>
      <w:r w:rsidRPr="008F724E">
        <w:rPr>
          <w:rFonts w:cs="Times New Roman"/>
          <w:spacing w:val="5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intézményben</w:t>
      </w:r>
      <w:r w:rsidRPr="008F724E">
        <w:rPr>
          <w:rFonts w:cs="Times New Roman"/>
          <w:spacing w:val="5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kívánja</w:t>
      </w:r>
      <w:r w:rsidRPr="008F724E">
        <w:rPr>
          <w:rFonts w:cs="Times New Roman"/>
          <w:spacing w:val="50"/>
          <w:lang w:val="hu-HU"/>
        </w:rPr>
        <w:t xml:space="preserve"> </w:t>
      </w:r>
      <w:r w:rsidRPr="008F724E">
        <w:rPr>
          <w:rFonts w:cs="Times New Roman"/>
          <w:lang w:val="hu-HU"/>
        </w:rPr>
        <w:t>folytatni</w:t>
      </w:r>
      <w:r w:rsidRPr="008F724E">
        <w:rPr>
          <w:rFonts w:cs="Times New Roman"/>
          <w:spacing w:val="73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tanulmányait;</w:t>
      </w:r>
    </w:p>
    <w:p w:rsidR="00A23C4C" w:rsidRPr="008F724E" w:rsidRDefault="00A23C4C" w:rsidP="00A23C4C">
      <w:pPr>
        <w:pStyle w:val="Szvegtrzs"/>
        <w:numPr>
          <w:ilvl w:val="0"/>
          <w:numId w:val="6"/>
        </w:numPr>
        <w:spacing w:line="276" w:lineRule="auto"/>
        <w:ind w:right="98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"/>
          <w:lang w:val="hu-HU"/>
        </w:rPr>
        <w:t>emberi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méltóságát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tiszteletben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tartsák</w:t>
      </w:r>
      <w:r>
        <w:rPr>
          <w:rFonts w:cs="Times New Roman"/>
          <w:lang w:val="hu-HU"/>
        </w:rPr>
        <w:t xml:space="preserve"> (így</w:t>
      </w:r>
      <w:r w:rsidRPr="008F724E">
        <w:rPr>
          <w:rFonts w:cs="Times New Roman"/>
          <w:spacing w:val="3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különösen:</w:t>
      </w:r>
      <w:r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személyiségi, véleménynyilvánítási-,</w:t>
      </w:r>
      <w:r w:rsidRPr="008F724E">
        <w:rPr>
          <w:rFonts w:cs="Times New Roman"/>
          <w:spacing w:val="3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tájékozódási-,</w:t>
      </w:r>
      <w:r w:rsidRPr="008F724E">
        <w:rPr>
          <w:rFonts w:cs="Times New Roman"/>
          <w:spacing w:val="3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javaslattételi-,</w:t>
      </w:r>
      <w:r w:rsidRPr="008F724E">
        <w:rPr>
          <w:rFonts w:cs="Times New Roman"/>
          <w:spacing w:val="3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vallási-,</w:t>
      </w:r>
      <w:r w:rsidRPr="008F724E">
        <w:rPr>
          <w:rFonts w:cs="Times New Roman"/>
          <w:spacing w:val="3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világnézeti-,</w:t>
      </w:r>
      <w:r w:rsidRPr="008F724E">
        <w:rPr>
          <w:rFonts w:cs="Times New Roman"/>
          <w:spacing w:val="10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levelezési-,</w:t>
      </w:r>
      <w:r w:rsidRPr="008F724E">
        <w:rPr>
          <w:rFonts w:cs="Times New Roman"/>
          <w:spacing w:val="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lakhatási</w:t>
      </w:r>
      <w:r w:rsidRPr="008F724E">
        <w:rPr>
          <w:rFonts w:cs="Times New Roman"/>
          <w:spacing w:val="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jogát.)</w:t>
      </w:r>
      <w:r w:rsidRPr="008F724E">
        <w:rPr>
          <w:rFonts w:cs="Times New Roman"/>
          <w:spacing w:val="56"/>
          <w:lang w:val="hu-HU"/>
        </w:rPr>
        <w:t xml:space="preserve"> </w:t>
      </w:r>
    </w:p>
    <w:p w:rsidR="00A23C4C" w:rsidRPr="008F724E" w:rsidRDefault="00A23C4C" w:rsidP="00A23C4C">
      <w:pPr>
        <w:pStyle w:val="Szvegtrzs"/>
        <w:numPr>
          <w:ilvl w:val="0"/>
          <w:numId w:val="6"/>
        </w:numPr>
        <w:spacing w:line="276" w:lineRule="auto"/>
        <w:ind w:right="98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az</w:t>
      </w:r>
      <w:r w:rsidRPr="008F724E">
        <w:rPr>
          <w:rFonts w:cs="Times New Roman"/>
          <w:spacing w:val="1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Egyetemen</w:t>
      </w:r>
      <w:r w:rsidRPr="008F724E">
        <w:rPr>
          <w:rFonts w:cs="Times New Roman"/>
          <w:spacing w:val="2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biztonságban,</w:t>
      </w:r>
      <w:r w:rsidRPr="008F724E">
        <w:rPr>
          <w:rFonts w:cs="Times New Roman"/>
          <w:spacing w:val="2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egészséges</w:t>
      </w:r>
      <w:r w:rsidRPr="008F724E">
        <w:rPr>
          <w:rFonts w:cs="Times New Roman"/>
          <w:spacing w:val="1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környezetben</w:t>
      </w:r>
      <w:r w:rsidRPr="008F724E">
        <w:rPr>
          <w:rFonts w:cs="Times New Roman"/>
          <w:spacing w:val="4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folytathassa</w:t>
      </w:r>
      <w:r w:rsidRPr="008F724E">
        <w:rPr>
          <w:rFonts w:cs="Times New Roman"/>
          <w:spacing w:val="2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tanulmányait,</w:t>
      </w:r>
      <w:r w:rsidRPr="008F724E">
        <w:rPr>
          <w:rFonts w:cs="Times New Roman"/>
          <w:spacing w:val="10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továbbá</w:t>
      </w:r>
      <w:r w:rsidRPr="008F724E">
        <w:rPr>
          <w:rFonts w:cs="Times New Roman"/>
          <w:spacing w:val="5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tehetségétől,</w:t>
      </w:r>
      <w:r w:rsidRPr="008F724E">
        <w:rPr>
          <w:rFonts w:cs="Times New Roman"/>
          <w:spacing w:val="5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képességétől,</w:t>
      </w:r>
      <w:r w:rsidRPr="008F724E">
        <w:rPr>
          <w:rFonts w:cs="Times New Roman"/>
          <w:spacing w:val="5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érdeklődésétől</w:t>
      </w:r>
      <w:r w:rsidRPr="008F724E">
        <w:rPr>
          <w:rFonts w:cs="Times New Roman"/>
          <w:spacing w:val="53"/>
          <w:lang w:val="hu-HU"/>
        </w:rPr>
        <w:t xml:space="preserve"> </w:t>
      </w:r>
      <w:r w:rsidRPr="008F724E">
        <w:rPr>
          <w:rFonts w:cs="Times New Roman"/>
          <w:lang w:val="hu-HU"/>
        </w:rPr>
        <w:t>függően</w:t>
      </w:r>
      <w:r w:rsidRPr="008F724E">
        <w:rPr>
          <w:rFonts w:cs="Times New Roman"/>
          <w:spacing w:val="5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segítséget</w:t>
      </w:r>
      <w:r w:rsidRPr="008F724E">
        <w:rPr>
          <w:rFonts w:cs="Times New Roman"/>
          <w:spacing w:val="5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kapjon</w:t>
      </w:r>
      <w:r w:rsidRPr="008F724E">
        <w:rPr>
          <w:rFonts w:cs="Times New Roman"/>
          <w:spacing w:val="55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91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tanulmányaihoz,</w:t>
      </w:r>
      <w:r w:rsidRPr="008F724E">
        <w:rPr>
          <w:rFonts w:cs="Times New Roman"/>
          <w:spacing w:val="-6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pályakezdéshez</w:t>
      </w:r>
      <w:r w:rsidRPr="008F724E">
        <w:rPr>
          <w:rFonts w:cs="Times New Roman"/>
          <w:lang w:val="hu-HU"/>
        </w:rPr>
        <w:t>;</w:t>
      </w:r>
    </w:p>
    <w:p w:rsidR="00A23C4C" w:rsidRPr="008F724E" w:rsidRDefault="00A23C4C" w:rsidP="00A23C4C">
      <w:pPr>
        <w:pStyle w:val="Szvegtrzs"/>
        <w:numPr>
          <w:ilvl w:val="0"/>
          <w:numId w:val="6"/>
        </w:numPr>
        <w:spacing w:line="276" w:lineRule="auto"/>
        <w:ind w:right="98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67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tanulmányai</w:t>
      </w:r>
      <w:r w:rsidRPr="008F724E">
        <w:rPr>
          <w:rFonts w:cs="Times New Roman"/>
          <w:spacing w:val="3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során</w:t>
      </w:r>
      <w:r w:rsidRPr="008F724E">
        <w:rPr>
          <w:rFonts w:cs="Times New Roman"/>
          <w:spacing w:val="3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megismerje</w:t>
      </w:r>
      <w:r w:rsidRPr="008F724E">
        <w:rPr>
          <w:rFonts w:cs="Times New Roman"/>
          <w:spacing w:val="33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3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nemzetközi</w:t>
      </w:r>
      <w:r w:rsidRPr="008F724E">
        <w:rPr>
          <w:rFonts w:cs="Times New Roman"/>
          <w:spacing w:val="3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gyakorlatot</w:t>
      </w:r>
      <w:r w:rsidRPr="008F724E">
        <w:rPr>
          <w:rFonts w:cs="Times New Roman"/>
          <w:spacing w:val="33"/>
          <w:lang w:val="hu-HU"/>
        </w:rPr>
        <w:t xml:space="preserve"> </w:t>
      </w:r>
      <w:r w:rsidRPr="008F724E">
        <w:rPr>
          <w:rFonts w:cs="Times New Roman"/>
          <w:lang w:val="hu-HU"/>
        </w:rPr>
        <w:t>és</w:t>
      </w:r>
      <w:r w:rsidRPr="008F724E">
        <w:rPr>
          <w:rFonts w:cs="Times New Roman"/>
          <w:spacing w:val="32"/>
          <w:lang w:val="hu-HU"/>
        </w:rPr>
        <w:t xml:space="preserve"> </w:t>
      </w:r>
      <w:r w:rsidRPr="008F724E">
        <w:rPr>
          <w:rFonts w:cs="Times New Roman"/>
          <w:lang w:val="hu-HU"/>
        </w:rPr>
        <w:t>e</w:t>
      </w:r>
      <w:r w:rsidRPr="008F724E">
        <w:rPr>
          <w:rFonts w:cs="Times New Roman"/>
          <w:spacing w:val="3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célból</w:t>
      </w:r>
      <w:r w:rsidRPr="008F724E">
        <w:rPr>
          <w:rFonts w:cs="Times New Roman"/>
          <w:spacing w:val="3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34"/>
          <w:lang w:val="hu-HU"/>
        </w:rPr>
        <w:t xml:space="preserve"> </w:t>
      </w:r>
      <w:r w:rsidRPr="008F724E">
        <w:rPr>
          <w:rFonts w:cs="Times New Roman"/>
          <w:lang w:val="hu-HU"/>
        </w:rPr>
        <w:t>Európai</w:t>
      </w:r>
      <w:r w:rsidRPr="008F724E">
        <w:rPr>
          <w:rFonts w:cs="Times New Roman"/>
          <w:spacing w:val="83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Gazdasági</w:t>
      </w:r>
      <w:r w:rsidRPr="008F724E">
        <w:rPr>
          <w:rFonts w:cs="Times New Roman"/>
          <w:spacing w:val="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Térség</w:t>
      </w:r>
      <w:r w:rsidRPr="008F724E">
        <w:rPr>
          <w:rFonts w:cs="Times New Roman"/>
          <w:spacing w:val="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országaiban</w:t>
      </w:r>
      <w:r w:rsidRPr="008F724E">
        <w:rPr>
          <w:rFonts w:cs="Times New Roman"/>
          <w:spacing w:val="6"/>
          <w:lang w:val="hu-HU"/>
        </w:rPr>
        <w:t xml:space="preserve"> </w:t>
      </w:r>
      <w:r w:rsidRPr="008F724E">
        <w:rPr>
          <w:rFonts w:cs="Times New Roman"/>
          <w:lang w:val="hu-HU"/>
        </w:rPr>
        <w:t>működő</w:t>
      </w:r>
      <w:r w:rsidRPr="008F724E">
        <w:rPr>
          <w:rFonts w:cs="Times New Roman"/>
          <w:spacing w:val="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felsőoktatási</w:t>
      </w:r>
      <w:r w:rsidRPr="008F724E">
        <w:rPr>
          <w:rFonts w:cs="Times New Roman"/>
          <w:spacing w:val="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intézményekben</w:t>
      </w:r>
      <w:r w:rsidRPr="008F724E">
        <w:rPr>
          <w:rFonts w:cs="Times New Roman"/>
          <w:spacing w:val="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folytasson</w:t>
      </w:r>
      <w:r w:rsidRPr="008F724E">
        <w:rPr>
          <w:rFonts w:cs="Times New Roman"/>
          <w:spacing w:val="8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résztanulmányokat,</w:t>
      </w:r>
      <w:r w:rsidRPr="008F724E">
        <w:rPr>
          <w:rFonts w:cs="Times New Roman"/>
          <w:spacing w:val="5"/>
          <w:lang w:val="hu-HU"/>
        </w:rPr>
        <w:t xml:space="preserve"> </w:t>
      </w:r>
    </w:p>
    <w:p w:rsidR="00A23C4C" w:rsidRPr="008F724E" w:rsidRDefault="00A23C4C" w:rsidP="00A23C4C">
      <w:pPr>
        <w:pStyle w:val="Szvegtrzs"/>
        <w:numPr>
          <w:ilvl w:val="0"/>
          <w:numId w:val="6"/>
        </w:numPr>
        <w:spacing w:line="276" w:lineRule="auto"/>
        <w:ind w:right="108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"/>
          <w:lang w:val="hu-HU"/>
        </w:rPr>
        <w:t>illetőleg</w:t>
      </w:r>
      <w:r w:rsidRPr="008F724E">
        <w:rPr>
          <w:rFonts w:cs="Times New Roman"/>
          <w:spacing w:val="5"/>
          <w:lang w:val="hu-HU"/>
        </w:rPr>
        <w:t xml:space="preserve"> </w:t>
      </w:r>
      <w:r w:rsidRPr="008F724E">
        <w:rPr>
          <w:rFonts w:cs="Times New Roman"/>
          <w:lang w:val="hu-HU"/>
        </w:rPr>
        <w:t>–</w:t>
      </w:r>
      <w:r w:rsidRPr="008F724E">
        <w:rPr>
          <w:rFonts w:cs="Times New Roman"/>
          <w:spacing w:val="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amennyiben</w:t>
      </w:r>
      <w:r w:rsidRPr="008F724E">
        <w:rPr>
          <w:rFonts w:cs="Times New Roman"/>
          <w:spacing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állami (rész)ösztöndíjas</w:t>
      </w:r>
      <w:r w:rsidRPr="008F724E">
        <w:rPr>
          <w:rFonts w:cs="Times New Roman"/>
          <w:spacing w:val="2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képzésben</w:t>
      </w:r>
      <w:r w:rsidRPr="008F724E">
        <w:rPr>
          <w:rFonts w:cs="Times New Roman"/>
          <w:spacing w:val="2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vesz</w:t>
      </w:r>
      <w:r w:rsidRPr="008F724E">
        <w:rPr>
          <w:rFonts w:cs="Times New Roman"/>
          <w:spacing w:val="2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részt</w:t>
      </w:r>
      <w:r w:rsidRPr="008F724E">
        <w:rPr>
          <w:rFonts w:cs="Times New Roman"/>
          <w:spacing w:val="22"/>
          <w:lang w:val="hu-HU"/>
        </w:rPr>
        <w:t xml:space="preserve"> </w:t>
      </w:r>
      <w:r w:rsidRPr="008F724E">
        <w:rPr>
          <w:rFonts w:cs="Times New Roman"/>
          <w:lang w:val="hu-HU"/>
        </w:rPr>
        <w:t>–</w:t>
      </w:r>
      <w:r w:rsidRPr="008F724E">
        <w:rPr>
          <w:rFonts w:cs="Times New Roman"/>
          <w:spacing w:val="2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ösztöndíjban</w:t>
      </w:r>
      <w:r w:rsidRPr="008F724E">
        <w:rPr>
          <w:rFonts w:cs="Times New Roman"/>
          <w:spacing w:val="2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részesüljön</w:t>
      </w:r>
      <w:r w:rsidRPr="008F724E">
        <w:rPr>
          <w:rFonts w:cs="Times New Roman"/>
          <w:spacing w:val="23"/>
          <w:lang w:val="hu-HU"/>
        </w:rPr>
        <w:t>;</w:t>
      </w:r>
    </w:p>
    <w:p w:rsidR="00A23C4C" w:rsidRPr="008F724E" w:rsidRDefault="00A23C4C" w:rsidP="00A23C4C">
      <w:pPr>
        <w:pStyle w:val="Szvegtrzs"/>
        <w:numPr>
          <w:ilvl w:val="0"/>
          <w:numId w:val="6"/>
        </w:numPr>
        <w:spacing w:line="276" w:lineRule="auto"/>
        <w:ind w:right="115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"/>
          <w:lang w:val="hu-HU"/>
        </w:rPr>
        <w:t>vagyoni,</w:t>
      </w:r>
      <w:r w:rsidRPr="008F724E">
        <w:rPr>
          <w:rFonts w:cs="Times New Roman"/>
          <w:spacing w:val="4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viszonyaira,</w:t>
      </w:r>
      <w:r w:rsidRPr="008F724E">
        <w:rPr>
          <w:rFonts w:cs="Times New Roman"/>
          <w:spacing w:val="4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jövedelmi</w:t>
      </w:r>
      <w:r w:rsidRPr="008F724E">
        <w:rPr>
          <w:rFonts w:cs="Times New Roman"/>
          <w:spacing w:val="4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helyzetére,</w:t>
      </w:r>
      <w:r w:rsidRPr="008F724E">
        <w:rPr>
          <w:rFonts w:cs="Times New Roman"/>
          <w:spacing w:val="4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tanulmányi</w:t>
      </w:r>
      <w:r w:rsidRPr="008F724E">
        <w:rPr>
          <w:rFonts w:cs="Times New Roman"/>
          <w:spacing w:val="4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eredményére</w:t>
      </w:r>
      <w:r w:rsidRPr="008F724E">
        <w:rPr>
          <w:rFonts w:cs="Times New Roman"/>
          <w:spacing w:val="4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tekintettel</w:t>
      </w:r>
      <w:r w:rsidRPr="008F724E">
        <w:rPr>
          <w:rFonts w:cs="Times New Roman"/>
          <w:spacing w:val="111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pénzbeli,</w:t>
      </w:r>
      <w:r w:rsidRPr="008F724E">
        <w:rPr>
          <w:rFonts w:cs="Times New Roman"/>
          <w:spacing w:val="2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illetve</w:t>
      </w:r>
      <w:r w:rsidRPr="008F724E">
        <w:rPr>
          <w:rFonts w:cs="Times New Roman"/>
          <w:spacing w:val="2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természetbeni</w:t>
      </w:r>
      <w:r w:rsidRPr="008F724E">
        <w:rPr>
          <w:rFonts w:cs="Times New Roman"/>
          <w:spacing w:val="2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gondoskodásban</w:t>
      </w:r>
      <w:r w:rsidRPr="008F724E">
        <w:rPr>
          <w:rFonts w:cs="Times New Roman"/>
          <w:spacing w:val="2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részesülhessen;</w:t>
      </w:r>
    </w:p>
    <w:p w:rsidR="00A23C4C" w:rsidRPr="008F724E" w:rsidRDefault="00A23C4C" w:rsidP="00A23C4C">
      <w:pPr>
        <w:pStyle w:val="Szvegtrzs"/>
        <w:numPr>
          <w:ilvl w:val="0"/>
          <w:numId w:val="6"/>
        </w:numPr>
        <w:spacing w:line="276" w:lineRule="auto"/>
        <w:ind w:right="115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2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érdekeit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érvényesítse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esetenként</w:t>
      </w:r>
      <w:r w:rsidRPr="008F724E">
        <w:rPr>
          <w:rFonts w:cs="Times New Roman"/>
          <w:spacing w:val="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jogorvoslattal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éljen;</w:t>
      </w:r>
      <w:r w:rsidRPr="008F724E">
        <w:rPr>
          <w:rFonts w:cs="Times New Roman"/>
          <w:spacing w:val="1"/>
          <w:lang w:val="hu-HU"/>
        </w:rPr>
        <w:t xml:space="preserve"> </w:t>
      </w:r>
    </w:p>
    <w:p w:rsidR="00A23C4C" w:rsidRPr="008F724E" w:rsidRDefault="00A23C4C" w:rsidP="00A23C4C">
      <w:pPr>
        <w:pStyle w:val="Szvegtrzs"/>
        <w:numPr>
          <w:ilvl w:val="0"/>
          <w:numId w:val="6"/>
        </w:numPr>
        <w:spacing w:line="276" w:lineRule="auto"/>
        <w:ind w:right="115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"/>
          <w:lang w:val="hu-HU"/>
        </w:rPr>
        <w:t>hallgatói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jogviszonyából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származó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lang w:val="hu-HU"/>
        </w:rPr>
        <w:t>jogai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megsértése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esetén</w:t>
      </w:r>
      <w:r w:rsidRPr="008F724E">
        <w:rPr>
          <w:rFonts w:cs="Times New Roman"/>
          <w:spacing w:val="-9"/>
          <w:lang w:val="hu-HU"/>
        </w:rPr>
        <w:t xml:space="preserve"> </w:t>
      </w:r>
      <w:r w:rsidRPr="008F724E">
        <w:rPr>
          <w:rFonts w:cs="Times New Roman"/>
          <w:lang w:val="hu-HU"/>
        </w:rPr>
        <w:t>jogorvoslathoz folyamodhasson;</w:t>
      </w:r>
    </w:p>
    <w:p w:rsidR="00A23C4C" w:rsidRPr="008F724E" w:rsidRDefault="00A23C4C" w:rsidP="00A23C4C">
      <w:pPr>
        <w:pStyle w:val="Szvegtrzs"/>
        <w:numPr>
          <w:ilvl w:val="0"/>
          <w:numId w:val="6"/>
        </w:numPr>
        <w:spacing w:line="276" w:lineRule="auto"/>
        <w:ind w:right="115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"/>
          <w:lang w:val="hu-HU"/>
        </w:rPr>
        <w:t>alapképzésben, mesterképzésben,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szakirányú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továbbképzésben,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lang w:val="hu-HU"/>
        </w:rPr>
        <w:t>felsőoktatási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szakképzésben</w:t>
      </w:r>
      <w:r>
        <w:rPr>
          <w:rFonts w:cs="Times New Roman"/>
          <w:lang w:val="hu-HU"/>
        </w:rPr>
        <w:t xml:space="preserve"> </w:t>
      </w:r>
      <w:r w:rsidRPr="008F724E">
        <w:rPr>
          <w:rFonts w:cs="Times New Roman"/>
          <w:lang w:val="hu-HU"/>
        </w:rPr>
        <w:t>folyó</w:t>
      </w:r>
      <w:r w:rsidRPr="008F724E">
        <w:rPr>
          <w:rFonts w:cs="Times New Roman"/>
          <w:spacing w:val="7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gyakorlati</w:t>
      </w:r>
      <w:r w:rsidRPr="008F724E">
        <w:rPr>
          <w:rFonts w:cs="Times New Roman"/>
          <w:spacing w:val="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képzés</w:t>
      </w:r>
      <w:r w:rsidRPr="008F724E">
        <w:rPr>
          <w:rFonts w:cs="Times New Roman"/>
          <w:spacing w:val="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esetében</w:t>
      </w:r>
      <w:r w:rsidRPr="008F724E">
        <w:rPr>
          <w:rFonts w:cs="Times New Roman"/>
          <w:spacing w:val="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érdekvédelem</w:t>
      </w:r>
      <w:r w:rsidRPr="008F724E">
        <w:rPr>
          <w:rFonts w:cs="Times New Roman"/>
          <w:spacing w:val="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1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munkavédelem</w:t>
      </w:r>
      <w:r w:rsidRPr="008F724E">
        <w:rPr>
          <w:rFonts w:cs="Times New Roman"/>
          <w:spacing w:val="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tekintetében</w:t>
      </w:r>
      <w:r w:rsidRPr="008F724E">
        <w:rPr>
          <w:rFonts w:cs="Times New Roman"/>
          <w:spacing w:val="9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megillessék</w:t>
      </w:r>
      <w:r w:rsidRPr="008F724E">
        <w:rPr>
          <w:rFonts w:cs="Times New Roman"/>
          <w:spacing w:val="3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mindazok</w:t>
      </w:r>
      <w:r w:rsidRPr="008F724E">
        <w:rPr>
          <w:rFonts w:cs="Times New Roman"/>
          <w:spacing w:val="29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3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jogok,</w:t>
      </w:r>
      <w:r w:rsidRPr="008F724E">
        <w:rPr>
          <w:rFonts w:cs="Times New Roman"/>
          <w:spacing w:val="3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amelyeket</w:t>
      </w:r>
      <w:r w:rsidRPr="008F724E">
        <w:rPr>
          <w:rFonts w:cs="Times New Roman"/>
          <w:spacing w:val="28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30"/>
          <w:lang w:val="hu-HU"/>
        </w:rPr>
        <w:t xml:space="preserve"> </w:t>
      </w:r>
      <w:r w:rsidRPr="008F724E">
        <w:rPr>
          <w:rFonts w:cs="Times New Roman"/>
          <w:lang w:val="hu-HU"/>
        </w:rPr>
        <w:t>Munka</w:t>
      </w:r>
      <w:r w:rsidRPr="008F724E">
        <w:rPr>
          <w:rFonts w:cs="Times New Roman"/>
          <w:spacing w:val="24"/>
          <w:lang w:val="hu-HU"/>
        </w:rPr>
        <w:t xml:space="preserve"> </w:t>
      </w:r>
      <w:r w:rsidRPr="008F724E">
        <w:rPr>
          <w:rFonts w:cs="Times New Roman"/>
          <w:lang w:val="hu-HU"/>
        </w:rPr>
        <w:t>Törvénykönyve</w:t>
      </w:r>
      <w:r w:rsidRPr="008F724E">
        <w:rPr>
          <w:rFonts w:cs="Times New Roman"/>
          <w:spacing w:val="3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29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2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munka</w:t>
      </w:r>
      <w:r w:rsidRPr="008F724E">
        <w:rPr>
          <w:rFonts w:cs="Times New Roman"/>
          <w:spacing w:val="59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védelmére</w:t>
      </w:r>
      <w:r w:rsidRPr="008F724E">
        <w:rPr>
          <w:rFonts w:cs="Times New Roman"/>
          <w:spacing w:val="1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vonatkozó</w:t>
      </w:r>
      <w:r w:rsidRPr="008F724E">
        <w:rPr>
          <w:rFonts w:cs="Times New Roman"/>
          <w:spacing w:val="1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jogszabályok</w:t>
      </w:r>
      <w:r w:rsidRPr="008F724E">
        <w:rPr>
          <w:rFonts w:cs="Times New Roman"/>
          <w:spacing w:val="19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1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munkavállalók</w:t>
      </w:r>
      <w:r w:rsidRPr="008F724E">
        <w:rPr>
          <w:rFonts w:cs="Times New Roman"/>
          <w:spacing w:val="1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részére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biztosítanak.</w:t>
      </w:r>
    </w:p>
    <w:p w:rsidR="00A23C4C" w:rsidRPr="008F724E" w:rsidRDefault="00A23C4C" w:rsidP="00A23C4C">
      <w:pPr>
        <w:pStyle w:val="Szvegtrzs"/>
        <w:spacing w:line="276" w:lineRule="auto"/>
        <w:ind w:left="1558" w:right="115"/>
        <w:jc w:val="both"/>
        <w:rPr>
          <w:rFonts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5"/>
        </w:numPr>
        <w:spacing w:line="276" w:lineRule="auto"/>
        <w:ind w:right="115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5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jogok</w:t>
      </w:r>
      <w:r w:rsidRPr="008F724E">
        <w:rPr>
          <w:rFonts w:cs="Times New Roman"/>
          <w:spacing w:val="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gyakorlása</w:t>
      </w:r>
      <w:r w:rsidRPr="008F724E">
        <w:rPr>
          <w:rFonts w:cs="Times New Roman"/>
          <w:spacing w:val="1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nem</w:t>
      </w:r>
      <w:r w:rsidRPr="008F724E">
        <w:rPr>
          <w:rFonts w:cs="Times New Roman"/>
          <w:spacing w:val="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 xml:space="preserve">járhat </w:t>
      </w:r>
      <w:r w:rsidRPr="008F724E">
        <w:rPr>
          <w:rFonts w:cs="Times New Roman"/>
          <w:lang w:val="hu-HU"/>
        </w:rPr>
        <w:t>mások</w:t>
      </w:r>
      <w:r w:rsidRPr="008F724E">
        <w:rPr>
          <w:rFonts w:cs="Times New Roman"/>
          <w:spacing w:val="8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jogának</w:t>
      </w:r>
      <w:r w:rsidRPr="008F724E">
        <w:rPr>
          <w:rFonts w:cs="Times New Roman"/>
          <w:spacing w:val="-7"/>
          <w:lang w:val="hu-HU"/>
        </w:rPr>
        <w:t xml:space="preserve"> indokolatlan és szükségtelen korlátozásával, sérelmével. </w:t>
      </w:r>
      <w:r w:rsidRPr="008F724E">
        <w:rPr>
          <w:rFonts w:cs="Times New Roman"/>
          <w:spacing w:val="-5"/>
          <w:lang w:val="hu-HU"/>
        </w:rPr>
        <w:t xml:space="preserve"> </w:t>
      </w:r>
    </w:p>
    <w:p w:rsidR="00A23C4C" w:rsidRPr="008F724E" w:rsidRDefault="00A23C4C" w:rsidP="00A23C4C">
      <w:pPr>
        <w:pStyle w:val="Szvegtrzs"/>
        <w:spacing w:line="276" w:lineRule="auto"/>
        <w:ind w:left="478" w:right="115"/>
        <w:jc w:val="both"/>
        <w:rPr>
          <w:rFonts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5"/>
        </w:numPr>
        <w:spacing w:line="276" w:lineRule="auto"/>
        <w:ind w:right="115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 xml:space="preserve">A hallgatói érdekek képviseletére </w:t>
      </w:r>
      <w:r>
        <w:rPr>
          <w:rFonts w:cs="Times New Roman"/>
          <w:lang w:val="hu-HU"/>
        </w:rPr>
        <w:t>hallgatói önkormányzatok működnek</w:t>
      </w:r>
      <w:r w:rsidRPr="008F724E">
        <w:rPr>
          <w:rFonts w:cs="Times New Roman"/>
          <w:lang w:val="hu-HU"/>
        </w:rPr>
        <w:t xml:space="preserve">. A HÖK-nek minden hallgató, a DHÖK-nek minden doktoranduszhallgató tagja választó és választható. </w:t>
      </w:r>
    </w:p>
    <w:p w:rsidR="00A23C4C" w:rsidRDefault="00A23C4C" w:rsidP="00A23C4C">
      <w:pPr>
        <w:tabs>
          <w:tab w:val="left" w:pos="3060"/>
        </w:tabs>
        <w:spacing w:before="8" w:line="276" w:lineRule="auto"/>
        <w:rPr>
          <w:rFonts w:ascii="Times New Roman" w:eastAsia="Times New Roman" w:hAnsi="Times New Roman" w:cs="Times New Roman"/>
          <w:sz w:val="23"/>
          <w:szCs w:val="23"/>
          <w:lang w:val="hu-HU"/>
        </w:rPr>
      </w:pPr>
      <w:r>
        <w:rPr>
          <w:rFonts w:ascii="Times New Roman" w:eastAsia="Times New Roman" w:hAnsi="Times New Roman" w:cs="Times New Roman"/>
          <w:sz w:val="23"/>
          <w:szCs w:val="23"/>
          <w:lang w:val="hu-HU"/>
        </w:rPr>
        <w:lastRenderedPageBreak/>
        <w:tab/>
      </w:r>
    </w:p>
    <w:p w:rsidR="00A23C4C" w:rsidRDefault="00A23C4C" w:rsidP="00A23C4C">
      <w:pPr>
        <w:pStyle w:val="Cmsor2"/>
      </w:pPr>
      <w:r w:rsidRPr="009417C8">
        <w:t xml:space="preserve">A hallgatói kérelmek </w:t>
      </w:r>
    </w:p>
    <w:p w:rsidR="00A23C4C" w:rsidRPr="00A60448" w:rsidRDefault="00A23C4C" w:rsidP="00A23C4C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0448">
        <w:rPr>
          <w:rFonts w:ascii="Times New Roman" w:hAnsi="Times New Roman" w:cs="Times New Roman"/>
          <w:b/>
          <w:sz w:val="24"/>
          <w:szCs w:val="24"/>
          <w:lang w:val="hu-HU"/>
        </w:rPr>
        <w:t>§</w:t>
      </w:r>
    </w:p>
    <w:p w:rsidR="00A23C4C" w:rsidRPr="009417C8" w:rsidRDefault="00A23C4C" w:rsidP="00A23C4C">
      <w:pPr>
        <w:pStyle w:val="Default"/>
      </w:pPr>
    </w:p>
    <w:p w:rsidR="00A23C4C" w:rsidRPr="00A60448" w:rsidRDefault="00A23C4C" w:rsidP="00A23C4C">
      <w:pPr>
        <w:pStyle w:val="Default"/>
        <w:numPr>
          <w:ilvl w:val="0"/>
          <w:numId w:val="9"/>
        </w:numPr>
        <w:spacing w:line="276" w:lineRule="auto"/>
        <w:jc w:val="both"/>
      </w:pPr>
      <w:r w:rsidRPr="00A60448">
        <w:t>A hallgató kérelmét, beadvá</w:t>
      </w:r>
      <w:r w:rsidR="00DD5715">
        <w:t xml:space="preserve">nyát jogszabály, egyetemi </w:t>
      </w:r>
      <w:r w:rsidRPr="00A60448">
        <w:t xml:space="preserve">szabályzat vagy pályázati felhívás ettől eltérő előírása hiányában, </w:t>
      </w:r>
    </w:p>
    <w:p w:rsidR="00A23C4C" w:rsidRPr="00A60448" w:rsidRDefault="00A23C4C" w:rsidP="00A23C4C">
      <w:pPr>
        <w:pStyle w:val="Default"/>
        <w:numPr>
          <w:ilvl w:val="0"/>
          <w:numId w:val="10"/>
        </w:numPr>
        <w:spacing w:after="23" w:line="276" w:lineRule="auto"/>
        <w:jc w:val="both"/>
      </w:pPr>
      <w:r w:rsidRPr="00A60448">
        <w:t xml:space="preserve">személyesen vagy </w:t>
      </w:r>
    </w:p>
    <w:p w:rsidR="00A23C4C" w:rsidRDefault="00A23C4C" w:rsidP="00A23C4C">
      <w:pPr>
        <w:pStyle w:val="Default"/>
        <w:numPr>
          <w:ilvl w:val="0"/>
          <w:numId w:val="10"/>
        </w:numPr>
        <w:spacing w:line="276" w:lineRule="auto"/>
        <w:jc w:val="both"/>
      </w:pPr>
      <w:r w:rsidRPr="00A60448">
        <w:t xml:space="preserve">postai úton, lehetőség szerint ajánlott küldeményként </w:t>
      </w:r>
    </w:p>
    <w:p w:rsidR="00A23C4C" w:rsidRPr="00A60448" w:rsidRDefault="00A23C4C" w:rsidP="00A23C4C">
      <w:pPr>
        <w:pStyle w:val="Default"/>
        <w:spacing w:line="276" w:lineRule="auto"/>
        <w:ind w:left="720"/>
        <w:jc w:val="both"/>
      </w:pPr>
      <w:r w:rsidRPr="00A60448">
        <w:t xml:space="preserve">nyújthatja be. A kérelmet a hallgató meghatalmazott útján is benyújthatja. </w:t>
      </w:r>
    </w:p>
    <w:p w:rsidR="00A23C4C" w:rsidRPr="00A60448" w:rsidRDefault="00A23C4C" w:rsidP="00A23C4C">
      <w:pPr>
        <w:pStyle w:val="Default"/>
        <w:spacing w:line="276" w:lineRule="auto"/>
        <w:jc w:val="both"/>
      </w:pPr>
    </w:p>
    <w:p w:rsidR="00A23C4C" w:rsidRDefault="00A23C4C" w:rsidP="00A23C4C">
      <w:pPr>
        <w:pStyle w:val="Default"/>
        <w:numPr>
          <w:ilvl w:val="0"/>
          <w:numId w:val="9"/>
        </w:numPr>
        <w:spacing w:after="21" w:line="276" w:lineRule="auto"/>
        <w:jc w:val="both"/>
      </w:pPr>
      <w:r w:rsidRPr="00A60448">
        <w:t>Hallgatói kérelmet elektronikus</w:t>
      </w:r>
      <w:r w:rsidR="00DD5715">
        <w:t xml:space="preserve"> úton jogszabály, egyetemi</w:t>
      </w:r>
      <w:r w:rsidRPr="00A60448">
        <w:t xml:space="preserve"> szabályzat vagy pályázati felhívás erre vonatkozó kifejezett rendelkezése esetén lehet benyújtani. </w:t>
      </w:r>
    </w:p>
    <w:p w:rsidR="00A23C4C" w:rsidRPr="00A60448" w:rsidRDefault="00A23C4C" w:rsidP="00A23C4C">
      <w:pPr>
        <w:pStyle w:val="Default"/>
        <w:spacing w:after="21" w:line="276" w:lineRule="auto"/>
        <w:ind w:left="780"/>
        <w:jc w:val="both"/>
      </w:pPr>
    </w:p>
    <w:p w:rsidR="00A23C4C" w:rsidRDefault="00A23C4C" w:rsidP="00A23C4C">
      <w:pPr>
        <w:pStyle w:val="Default"/>
        <w:numPr>
          <w:ilvl w:val="0"/>
          <w:numId w:val="9"/>
        </w:numPr>
        <w:spacing w:after="21" w:line="276" w:lineRule="auto"/>
        <w:jc w:val="both"/>
      </w:pPr>
      <w:r w:rsidRPr="00A60448">
        <w:t xml:space="preserve">A papír alapú kérelmeket, amennyiben a Hallgatói követelményrendszer ettől eltérő rendelkezést nem tartalmaz, a Tanulmányi Osztályon kell benyújtani. </w:t>
      </w:r>
    </w:p>
    <w:p w:rsidR="00A23C4C" w:rsidRDefault="00A23C4C" w:rsidP="00A23C4C">
      <w:pPr>
        <w:pStyle w:val="Listaszerbekezds"/>
      </w:pPr>
    </w:p>
    <w:p w:rsidR="00A23C4C" w:rsidRDefault="00A23C4C" w:rsidP="00A23C4C">
      <w:pPr>
        <w:pStyle w:val="Default"/>
        <w:numPr>
          <w:ilvl w:val="0"/>
          <w:numId w:val="9"/>
        </w:numPr>
        <w:spacing w:after="21" w:line="276" w:lineRule="auto"/>
        <w:jc w:val="both"/>
      </w:pPr>
      <w:r>
        <w:t>Ha j</w:t>
      </w:r>
      <w:r w:rsidRPr="00A60448">
        <w:t xml:space="preserve">ogszabály vagy egyetemi szabályzat kivételt nem tesz, az elsőfokú döntést a benyújtás időpontjától számított harminc napon belül kell meghozni és gondoskodni a döntés közléséről. Egyetemi szabályzat kizárólag ennél rövidebb határidőt állapíthat meg. </w:t>
      </w:r>
    </w:p>
    <w:p w:rsidR="00A23C4C" w:rsidRDefault="00A23C4C" w:rsidP="00A23C4C">
      <w:pPr>
        <w:pStyle w:val="Listaszerbekezds"/>
      </w:pPr>
    </w:p>
    <w:p w:rsidR="00A23C4C" w:rsidRDefault="00A23C4C" w:rsidP="00A23C4C">
      <w:pPr>
        <w:pStyle w:val="Default"/>
        <w:numPr>
          <w:ilvl w:val="0"/>
          <w:numId w:val="9"/>
        </w:numPr>
        <w:spacing w:after="21" w:line="276" w:lineRule="auto"/>
        <w:jc w:val="both"/>
      </w:pPr>
      <w:r w:rsidRPr="00A60448">
        <w:t xml:space="preserve">Amennyiben a döntéshozó testületi szerv, a </w:t>
      </w:r>
      <w:r>
        <w:t>hatáskörébe tartozó ügyben a (4</w:t>
      </w:r>
      <w:r w:rsidRPr="00A60448">
        <w:t xml:space="preserve">) bekezdésben meghatározott határidőn belül, vagy ha ez nem lehetséges, a határidő letelte utáni első testületi ülésen, legkésőbb azonban két hónapon belül határoz. </w:t>
      </w:r>
    </w:p>
    <w:p w:rsidR="00A23C4C" w:rsidRDefault="00A23C4C" w:rsidP="00A23C4C">
      <w:pPr>
        <w:pStyle w:val="Listaszerbekezds"/>
      </w:pPr>
    </w:p>
    <w:p w:rsidR="00A23C4C" w:rsidRDefault="00A23C4C" w:rsidP="00A23C4C">
      <w:pPr>
        <w:pStyle w:val="Default"/>
        <w:numPr>
          <w:ilvl w:val="0"/>
          <w:numId w:val="9"/>
        </w:numPr>
        <w:spacing w:after="21" w:line="276" w:lineRule="auto"/>
        <w:jc w:val="both"/>
      </w:pPr>
      <w:r w:rsidRPr="00A60448">
        <w:t xml:space="preserve">Az ügyintézési idő a kérelemnek az eljárásra hatáskörrel rendelkező hallgatói ügyben eljáró szervhez történő megérkezését követő napon, hivatalból indított eljárás esetén az első eljárási cselekmény elvégzésének napján kezdődik. </w:t>
      </w:r>
    </w:p>
    <w:p w:rsidR="00A23C4C" w:rsidRDefault="00A23C4C" w:rsidP="00A23C4C">
      <w:pPr>
        <w:pStyle w:val="Listaszerbekezds"/>
      </w:pPr>
    </w:p>
    <w:p w:rsidR="00A23C4C" w:rsidRDefault="00A23C4C" w:rsidP="00A23C4C">
      <w:pPr>
        <w:pStyle w:val="Default"/>
        <w:numPr>
          <w:ilvl w:val="0"/>
          <w:numId w:val="9"/>
        </w:numPr>
        <w:spacing w:after="21" w:line="276" w:lineRule="auto"/>
        <w:jc w:val="both"/>
      </w:pPr>
      <w:r w:rsidRPr="00A60448">
        <w:t xml:space="preserve">A hallgatói ügyben eljáró szerv az ügyintézési határidőt annak letelte előtt indokolt esetben egy alkalommal, legfeljebb harminc nappal meghosszabbíthatja. A határidő-hosszabbítás indokait kifejezetten meg kell jelölni. </w:t>
      </w:r>
    </w:p>
    <w:p w:rsidR="00A23C4C" w:rsidRDefault="00A23C4C" w:rsidP="00A23C4C">
      <w:pPr>
        <w:pStyle w:val="Listaszerbekezds"/>
      </w:pPr>
    </w:p>
    <w:p w:rsidR="00A23C4C" w:rsidRDefault="00A23C4C" w:rsidP="00A23C4C">
      <w:pPr>
        <w:pStyle w:val="Default"/>
        <w:numPr>
          <w:ilvl w:val="0"/>
          <w:numId w:val="9"/>
        </w:numPr>
        <w:spacing w:after="21" w:line="276" w:lineRule="auto"/>
        <w:jc w:val="both"/>
      </w:pPr>
      <w:r w:rsidRPr="00A60448">
        <w:t>A hallgatói ügyben eljáró szerv köteles a döntéshozatalhoz szükséges tényállást tisztázni.Ha ehhez nem elegendőek a rendelkezésre álló adatok, bizonyítási eljárást folytat le, melynek során különösen személyeket hallgathat meg, iratokat kérhet be vagy szakértőt vehet igénybe.</w:t>
      </w:r>
    </w:p>
    <w:p w:rsidR="00A23C4C" w:rsidRDefault="00A23C4C" w:rsidP="00A23C4C">
      <w:pPr>
        <w:pStyle w:val="Listaszerbekezds"/>
      </w:pPr>
    </w:p>
    <w:p w:rsidR="00A23C4C" w:rsidRPr="00A60448" w:rsidRDefault="00A23C4C" w:rsidP="00A23C4C">
      <w:pPr>
        <w:pStyle w:val="Default"/>
        <w:numPr>
          <w:ilvl w:val="0"/>
          <w:numId w:val="9"/>
        </w:numPr>
        <w:spacing w:after="21" w:line="276" w:lineRule="auto"/>
        <w:jc w:val="both"/>
      </w:pPr>
      <w:r w:rsidRPr="00A60448">
        <w:rPr>
          <w:bCs/>
        </w:rPr>
        <w:t>A hallgatói kérelemmel kapcsolatos döntést -  törvényben, kormányrendeletben és a szervezeti és működési szabályzatban meghatározott esetben, valamint ha a hallgató kéri – írásban kell közölni a hallgatóval.</w:t>
      </w:r>
    </w:p>
    <w:p w:rsidR="00A23C4C" w:rsidRDefault="00A23C4C" w:rsidP="00A23C4C">
      <w:pPr>
        <w:tabs>
          <w:tab w:val="left" w:pos="3060"/>
        </w:tabs>
        <w:spacing w:before="8" w:line="276" w:lineRule="auto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:rsidR="00A23C4C" w:rsidRPr="008F724E" w:rsidRDefault="00A23C4C" w:rsidP="00A23C4C">
      <w:pPr>
        <w:tabs>
          <w:tab w:val="left" w:pos="3060"/>
        </w:tabs>
        <w:spacing w:before="8" w:line="276" w:lineRule="auto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:rsidR="00A23C4C" w:rsidRDefault="00A23C4C" w:rsidP="00A23C4C">
      <w:pPr>
        <w:pStyle w:val="Cmsor2"/>
      </w:pPr>
      <w:r w:rsidRPr="008F724E">
        <w:lastRenderedPageBreak/>
        <w:t>A</w:t>
      </w:r>
      <w:r w:rsidRPr="008F724E">
        <w:rPr>
          <w:spacing w:val="-20"/>
        </w:rPr>
        <w:t xml:space="preserve"> </w:t>
      </w:r>
      <w:r w:rsidRPr="008F724E">
        <w:t>hallgató</w:t>
      </w:r>
      <w:r w:rsidRPr="008F724E">
        <w:rPr>
          <w:spacing w:val="-6"/>
        </w:rPr>
        <w:t xml:space="preserve"> </w:t>
      </w:r>
      <w:r w:rsidRPr="008F724E">
        <w:t>jogorvoslati</w:t>
      </w:r>
      <w:r w:rsidRPr="008F724E">
        <w:rPr>
          <w:spacing w:val="-6"/>
        </w:rPr>
        <w:t xml:space="preserve"> </w:t>
      </w:r>
      <w:r w:rsidRPr="008F724E">
        <w:t>lehetősége</w:t>
      </w:r>
    </w:p>
    <w:p w:rsidR="00A23C4C" w:rsidRPr="008F724E" w:rsidRDefault="00A23C4C" w:rsidP="00A23C4C">
      <w:pPr>
        <w:rPr>
          <w:lang w:val="hu-HU"/>
        </w:rPr>
      </w:pPr>
    </w:p>
    <w:p w:rsidR="00A23C4C" w:rsidRPr="008F724E" w:rsidRDefault="00A23C4C" w:rsidP="00A23C4C">
      <w:pPr>
        <w:pStyle w:val="Listaszerbekezds"/>
        <w:numPr>
          <w:ilvl w:val="0"/>
          <w:numId w:val="2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§</w:t>
      </w:r>
    </w:p>
    <w:p w:rsidR="00A23C4C" w:rsidRPr="008F724E" w:rsidRDefault="00A23C4C" w:rsidP="00A23C4C">
      <w:pPr>
        <w:pStyle w:val="Szvegtrzs"/>
        <w:spacing w:line="276" w:lineRule="auto"/>
        <w:ind w:left="118"/>
        <w:rPr>
          <w:rFonts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4"/>
        </w:numPr>
        <w:spacing w:line="276" w:lineRule="auto"/>
        <w:ind w:left="426" w:right="107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5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hallgatót</w:t>
      </w:r>
      <w:r w:rsidRPr="008F724E">
        <w:rPr>
          <w:rFonts w:cs="Times New Roman"/>
          <w:spacing w:val="8"/>
          <w:lang w:val="hu-HU"/>
        </w:rPr>
        <w:t xml:space="preserve"> </w:t>
      </w:r>
      <w:r w:rsidRPr="008F724E">
        <w:rPr>
          <w:rFonts w:cs="Times New Roman"/>
          <w:lang w:val="hu-HU"/>
        </w:rPr>
        <w:t>–</w:t>
      </w:r>
      <w:r w:rsidRPr="008F724E">
        <w:rPr>
          <w:rFonts w:cs="Times New Roman"/>
          <w:spacing w:val="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8"/>
          <w:lang w:val="hu-HU"/>
        </w:rPr>
        <w:t xml:space="preserve"> </w:t>
      </w:r>
      <w:r>
        <w:rPr>
          <w:rFonts w:cs="Times New Roman"/>
          <w:spacing w:val="-1"/>
          <w:lang w:val="hu-HU"/>
        </w:rPr>
        <w:t>E</w:t>
      </w:r>
      <w:r w:rsidRPr="008F724E">
        <w:rPr>
          <w:rFonts w:cs="Times New Roman"/>
          <w:spacing w:val="-1"/>
          <w:lang w:val="hu-HU"/>
        </w:rPr>
        <w:t>gyetem</w:t>
      </w:r>
      <w:r w:rsidRPr="008F724E">
        <w:rPr>
          <w:rFonts w:cs="Times New Roman"/>
          <w:spacing w:val="8"/>
          <w:lang w:val="hu-HU"/>
        </w:rPr>
        <w:t xml:space="preserve"> </w:t>
      </w:r>
      <w:r w:rsidRPr="008F724E">
        <w:rPr>
          <w:rFonts w:cs="Times New Roman"/>
          <w:spacing w:val="-2"/>
          <w:lang w:val="hu-HU"/>
        </w:rPr>
        <w:t>(</w:t>
      </w:r>
      <w:r w:rsidRPr="008F724E">
        <w:rPr>
          <w:rFonts w:cs="Times New Roman"/>
          <w:spacing w:val="-1"/>
          <w:lang w:val="hu-HU"/>
        </w:rPr>
        <w:t>intézet,</w:t>
      </w:r>
      <w:r w:rsidRPr="008F724E">
        <w:rPr>
          <w:rFonts w:cs="Times New Roman"/>
          <w:spacing w:val="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tanszék)</w:t>
      </w:r>
      <w:r w:rsidRPr="008F724E">
        <w:rPr>
          <w:rFonts w:cs="Times New Roman"/>
          <w:spacing w:val="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döntése,</w:t>
      </w:r>
      <w:r w:rsidRPr="008F724E">
        <w:rPr>
          <w:rFonts w:cs="Times New Roman"/>
          <w:spacing w:val="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intézkedése,</w:t>
      </w:r>
      <w:r w:rsidRPr="008F724E">
        <w:rPr>
          <w:rFonts w:cs="Times New Roman"/>
          <w:spacing w:val="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illetve</w:t>
      </w:r>
      <w:r w:rsidRPr="008F724E">
        <w:rPr>
          <w:rFonts w:cs="Times New Roman"/>
          <w:spacing w:val="87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intézkedésének</w:t>
      </w:r>
      <w:r w:rsidRPr="008F724E">
        <w:rPr>
          <w:rFonts w:cs="Times New Roman"/>
          <w:spacing w:val="3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elmulasztása</w:t>
      </w:r>
      <w:r w:rsidRPr="008F724E">
        <w:rPr>
          <w:rFonts w:cs="Times New Roman"/>
          <w:spacing w:val="3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miatt,</w:t>
      </w:r>
      <w:r w:rsidRPr="008F724E">
        <w:rPr>
          <w:rFonts w:cs="Times New Roman"/>
          <w:spacing w:val="3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amennyiben</w:t>
      </w:r>
      <w:r w:rsidRPr="008F724E">
        <w:rPr>
          <w:rFonts w:cs="Times New Roman"/>
          <w:spacing w:val="3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34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3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</w:t>
      </w:r>
      <w:r w:rsidRPr="008F724E">
        <w:rPr>
          <w:rFonts w:cs="Times New Roman"/>
          <w:spacing w:val="3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jogviszonyára</w:t>
      </w:r>
      <w:r w:rsidRPr="008F724E">
        <w:rPr>
          <w:rFonts w:cs="Times New Roman"/>
          <w:spacing w:val="95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vonatkozó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rendelkezéseket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sérti,</w:t>
      </w:r>
      <w:r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vagy</w:t>
      </w:r>
      <w:r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sértheti</w:t>
      </w:r>
      <w:r w:rsidRPr="008F724E">
        <w:rPr>
          <w:rFonts w:cs="Times New Roman"/>
          <w:lang w:val="hu-HU"/>
        </w:rPr>
        <w:t xml:space="preserve"> a </w:t>
      </w:r>
      <w:r w:rsidRPr="008F724E">
        <w:rPr>
          <w:rFonts w:cs="Times New Roman"/>
          <w:spacing w:val="5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tanulmányok</w:t>
      </w:r>
      <w:r w:rsidRPr="008F724E">
        <w:rPr>
          <w:rFonts w:cs="Times New Roman"/>
          <w:lang w:val="hu-HU"/>
        </w:rPr>
        <w:t xml:space="preserve">   </w:t>
      </w:r>
      <w:r w:rsidRPr="008F724E">
        <w:rPr>
          <w:rFonts w:cs="Times New Roman"/>
          <w:spacing w:val="-1"/>
          <w:lang w:val="hu-HU"/>
        </w:rPr>
        <w:t>értékelésére vonatkozó</w:t>
      </w:r>
      <w:r w:rsidRPr="008F724E">
        <w:rPr>
          <w:rFonts w:cs="Times New Roman"/>
          <w:spacing w:val="27"/>
          <w:lang w:val="hu-HU"/>
        </w:rPr>
        <w:t xml:space="preserve"> </w:t>
      </w:r>
      <w:r w:rsidRPr="008F724E">
        <w:rPr>
          <w:rFonts w:cs="Times New Roman"/>
          <w:lang w:val="hu-HU"/>
        </w:rPr>
        <w:t>döntés</w:t>
      </w:r>
      <w:r w:rsidRPr="008F724E">
        <w:rPr>
          <w:rFonts w:cs="Times New Roman"/>
          <w:spacing w:val="2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kivételével</w:t>
      </w:r>
      <w:r w:rsidRPr="008F724E">
        <w:rPr>
          <w:rFonts w:cs="Times New Roman"/>
          <w:spacing w:val="29"/>
          <w:lang w:val="hu-HU"/>
        </w:rPr>
        <w:t xml:space="preserve"> </w:t>
      </w:r>
      <w:r w:rsidRPr="008F724E">
        <w:rPr>
          <w:rFonts w:cs="Times New Roman"/>
          <w:lang w:val="hu-HU"/>
        </w:rPr>
        <w:t>–</w:t>
      </w:r>
      <w:r w:rsidRPr="008F724E">
        <w:rPr>
          <w:rFonts w:cs="Times New Roman"/>
          <w:spacing w:val="2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jogorvoslati</w:t>
      </w:r>
      <w:r w:rsidRPr="008F724E">
        <w:rPr>
          <w:rFonts w:cs="Times New Roman"/>
          <w:spacing w:val="2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lehetőség</w:t>
      </w:r>
      <w:r w:rsidRPr="008F724E">
        <w:rPr>
          <w:rFonts w:cs="Times New Roman"/>
          <w:spacing w:val="-1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illeti</w:t>
      </w:r>
      <w:r w:rsidRPr="008F724E">
        <w:rPr>
          <w:rFonts w:cs="Times New Roman"/>
          <w:spacing w:val="-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meg.</w:t>
      </w:r>
    </w:p>
    <w:p w:rsidR="00A23C4C" w:rsidRPr="008F724E" w:rsidRDefault="00A23C4C" w:rsidP="00A23C4C">
      <w:pPr>
        <w:pStyle w:val="Szvegtrzs"/>
        <w:spacing w:before="58" w:line="276" w:lineRule="auto"/>
        <w:ind w:left="426" w:right="131"/>
        <w:jc w:val="both"/>
        <w:rPr>
          <w:rFonts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4"/>
        </w:numPr>
        <w:spacing w:line="276" w:lineRule="auto"/>
        <w:ind w:left="426" w:right="129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3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hallgatói</w:t>
      </w:r>
      <w:r w:rsidRPr="008F724E">
        <w:rPr>
          <w:rFonts w:cs="Times New Roman"/>
          <w:spacing w:val="4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jogviszonyra</w:t>
      </w:r>
      <w:r w:rsidRPr="008F724E">
        <w:rPr>
          <w:rFonts w:cs="Times New Roman"/>
          <w:spacing w:val="4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vonatkozó</w:t>
      </w:r>
      <w:r w:rsidRPr="008F724E">
        <w:rPr>
          <w:rFonts w:cs="Times New Roman"/>
          <w:spacing w:val="4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rendelkezésnek</w:t>
      </w:r>
      <w:r w:rsidRPr="008F724E">
        <w:rPr>
          <w:rFonts w:cs="Times New Roman"/>
          <w:spacing w:val="4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minősül</w:t>
      </w:r>
      <w:r w:rsidRPr="008F724E">
        <w:rPr>
          <w:rFonts w:cs="Times New Roman"/>
          <w:spacing w:val="4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minden</w:t>
      </w:r>
      <w:r w:rsidRPr="008F724E">
        <w:rPr>
          <w:rFonts w:cs="Times New Roman"/>
          <w:spacing w:val="8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jogszabályban,</w:t>
      </w:r>
      <w:r w:rsidRPr="008F724E">
        <w:rPr>
          <w:rFonts w:cs="Times New Roman"/>
          <w:spacing w:val="4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valamint</w:t>
      </w:r>
      <w:r w:rsidRPr="008F724E">
        <w:rPr>
          <w:rFonts w:cs="Times New Roman"/>
          <w:spacing w:val="4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egyetemi</w:t>
      </w:r>
      <w:r w:rsidRPr="008F724E">
        <w:rPr>
          <w:rFonts w:cs="Times New Roman"/>
          <w:spacing w:val="4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belső</w:t>
      </w:r>
      <w:r w:rsidRPr="008F724E">
        <w:rPr>
          <w:rFonts w:cs="Times New Roman"/>
          <w:spacing w:val="3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szabályzatban</w:t>
      </w:r>
      <w:r w:rsidRPr="008F724E">
        <w:rPr>
          <w:rFonts w:cs="Times New Roman"/>
          <w:spacing w:val="4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található</w:t>
      </w:r>
      <w:r w:rsidRPr="008F724E">
        <w:rPr>
          <w:rFonts w:cs="Times New Roman"/>
          <w:spacing w:val="4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olyan</w:t>
      </w:r>
      <w:r w:rsidRPr="008F724E">
        <w:rPr>
          <w:rFonts w:cs="Times New Roman"/>
          <w:spacing w:val="8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rendelkezés,</w:t>
      </w:r>
      <w:r w:rsidRPr="008F724E">
        <w:rPr>
          <w:rFonts w:cs="Times New Roman"/>
          <w:spacing w:val="1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amely</w:t>
      </w:r>
      <w:r w:rsidRPr="008F724E">
        <w:rPr>
          <w:rFonts w:cs="Times New Roman"/>
          <w:spacing w:val="18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1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hallgatóra</w:t>
      </w:r>
      <w:r w:rsidRPr="008F724E">
        <w:rPr>
          <w:rFonts w:cs="Times New Roman"/>
          <w:spacing w:val="1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vonatkozóan</w:t>
      </w:r>
      <w:r w:rsidRPr="008F724E">
        <w:rPr>
          <w:rFonts w:cs="Times New Roman"/>
          <w:spacing w:val="1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jogokat,</w:t>
      </w:r>
      <w:r w:rsidRPr="008F724E">
        <w:rPr>
          <w:rFonts w:cs="Times New Roman"/>
          <w:spacing w:val="1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vagy</w:t>
      </w:r>
      <w:r w:rsidRPr="008F724E">
        <w:rPr>
          <w:rFonts w:cs="Times New Roman"/>
          <w:spacing w:val="1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kötelezettségeket</w:t>
      </w:r>
      <w:r w:rsidRPr="008F724E">
        <w:rPr>
          <w:rFonts w:cs="Times New Roman"/>
          <w:spacing w:val="103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állapít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meg.</w:t>
      </w:r>
    </w:p>
    <w:p w:rsidR="00A23C4C" w:rsidRPr="008F724E" w:rsidRDefault="00A23C4C" w:rsidP="00A23C4C">
      <w:pPr>
        <w:pStyle w:val="Szvegtrzs"/>
        <w:spacing w:line="276" w:lineRule="auto"/>
        <w:ind w:left="426" w:right="129"/>
        <w:jc w:val="both"/>
        <w:rPr>
          <w:rFonts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4"/>
        </w:numPr>
        <w:spacing w:line="276" w:lineRule="auto"/>
        <w:ind w:left="426" w:right="129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1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</w:t>
      </w:r>
      <w:r w:rsidRPr="008F724E">
        <w:rPr>
          <w:rFonts w:cs="Times New Roman"/>
          <w:spacing w:val="2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jogorvoslati</w:t>
      </w:r>
      <w:r w:rsidRPr="008F724E">
        <w:rPr>
          <w:rFonts w:cs="Times New Roman"/>
          <w:spacing w:val="2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kérelemmel</w:t>
      </w:r>
      <w:r w:rsidRPr="008F724E">
        <w:rPr>
          <w:rFonts w:cs="Times New Roman"/>
          <w:spacing w:val="2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élhet,</w:t>
      </w:r>
      <w:r w:rsidRPr="008F724E">
        <w:rPr>
          <w:rFonts w:cs="Times New Roman"/>
          <w:spacing w:val="28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2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tanulmányok</w:t>
      </w:r>
      <w:r w:rsidRPr="008F724E">
        <w:rPr>
          <w:rFonts w:cs="Times New Roman"/>
          <w:spacing w:val="2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értékelésére</w:t>
      </w:r>
      <w:r w:rsidRPr="008F724E">
        <w:rPr>
          <w:rFonts w:cs="Times New Roman"/>
          <w:spacing w:val="2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vonatkozó</w:t>
      </w:r>
      <w:r w:rsidRPr="008F724E">
        <w:rPr>
          <w:rFonts w:cs="Times New Roman"/>
          <w:spacing w:val="1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döntés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esetében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is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3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hallgató,</w:t>
      </w:r>
      <w:r w:rsidRPr="008F724E">
        <w:rPr>
          <w:rFonts w:cs="Times New Roman"/>
          <w:spacing w:val="17"/>
          <w:lang w:val="hu-HU"/>
        </w:rPr>
        <w:t xml:space="preserve"> </w:t>
      </w:r>
      <w:r w:rsidRPr="008F724E">
        <w:rPr>
          <w:rFonts w:cs="Times New Roman"/>
          <w:lang w:val="hu-HU"/>
        </w:rPr>
        <w:t>ha</w:t>
      </w:r>
      <w:r w:rsidRPr="008F724E">
        <w:rPr>
          <w:rFonts w:cs="Times New Roman"/>
          <w:spacing w:val="15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15"/>
          <w:lang w:val="hu-HU"/>
        </w:rPr>
        <w:t xml:space="preserve"> </w:t>
      </w:r>
      <w:r w:rsidRPr="008F724E">
        <w:rPr>
          <w:rFonts w:cs="Times New Roman"/>
          <w:lang w:val="hu-HU"/>
        </w:rPr>
        <w:t>döntés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nem</w:t>
      </w:r>
      <w:r w:rsidRPr="008F724E">
        <w:rPr>
          <w:rFonts w:cs="Times New Roman"/>
          <w:spacing w:val="1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1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által</w:t>
      </w:r>
      <w:r w:rsidRPr="008F724E">
        <w:rPr>
          <w:rFonts w:cs="Times New Roman"/>
          <w:spacing w:val="1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elfogadott</w:t>
      </w:r>
      <w:r w:rsidRPr="008F724E">
        <w:rPr>
          <w:rFonts w:cs="Times New Roman"/>
          <w:spacing w:val="85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követelményekre</w:t>
      </w:r>
      <w:r w:rsidRPr="008F724E">
        <w:rPr>
          <w:rFonts w:cs="Times New Roman"/>
          <w:spacing w:val="18"/>
          <w:lang w:val="hu-HU"/>
        </w:rPr>
        <w:t xml:space="preserve"> </w:t>
      </w:r>
      <w:r w:rsidRPr="008F724E">
        <w:rPr>
          <w:rFonts w:cs="Times New Roman"/>
          <w:lang w:val="hu-HU"/>
        </w:rPr>
        <w:t>épül,</w:t>
      </w:r>
      <w:r w:rsidRPr="008F724E">
        <w:rPr>
          <w:rFonts w:cs="Times New Roman"/>
          <w:spacing w:val="2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illetve</w:t>
      </w:r>
      <w:r w:rsidRPr="008F724E">
        <w:rPr>
          <w:rFonts w:cs="Times New Roman"/>
          <w:spacing w:val="18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2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döntés</w:t>
      </w:r>
      <w:r w:rsidRPr="008F724E">
        <w:rPr>
          <w:rFonts w:cs="Times New Roman"/>
          <w:spacing w:val="1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ellentétes</w:t>
      </w:r>
      <w:r w:rsidRPr="008F724E">
        <w:rPr>
          <w:rFonts w:cs="Times New Roman"/>
          <w:spacing w:val="2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18"/>
          <w:lang w:val="hu-HU"/>
        </w:rPr>
        <w:t xml:space="preserve"> </w:t>
      </w:r>
      <w:r w:rsidRPr="008F724E">
        <w:rPr>
          <w:rFonts w:cs="Times New Roman"/>
          <w:lang w:val="hu-HU"/>
        </w:rPr>
        <w:t>Egyetem</w:t>
      </w:r>
      <w:r w:rsidRPr="008F724E">
        <w:rPr>
          <w:rFonts w:cs="Times New Roman"/>
          <w:spacing w:val="1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tanulmányi</w:t>
      </w:r>
      <w:r w:rsidRPr="008F724E">
        <w:rPr>
          <w:rFonts w:cs="Times New Roman"/>
          <w:spacing w:val="2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7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vizsgaszabályzatában</w:t>
      </w:r>
      <w:r w:rsidRPr="008F724E">
        <w:rPr>
          <w:rFonts w:cs="Times New Roman"/>
          <w:spacing w:val="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 xml:space="preserve">foglaltakkal, </w:t>
      </w:r>
      <w:r w:rsidRPr="008F724E">
        <w:rPr>
          <w:rFonts w:cs="Times New Roman"/>
          <w:lang w:val="hu-HU"/>
        </w:rPr>
        <w:t>vagy</w:t>
      </w:r>
      <w:r w:rsidRPr="008F724E">
        <w:rPr>
          <w:rFonts w:cs="Times New Roman"/>
          <w:spacing w:val="-1"/>
          <w:lang w:val="hu-HU"/>
        </w:rPr>
        <w:t xml:space="preserve"> megszegték</w:t>
      </w:r>
      <w:r w:rsidRPr="008F724E">
        <w:rPr>
          <w:rFonts w:cs="Times New Roman"/>
          <w:spacing w:val="83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1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vizsga</w:t>
      </w:r>
      <w:r w:rsidRPr="008F724E">
        <w:rPr>
          <w:rFonts w:cs="Times New Roman"/>
          <w:spacing w:val="-1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megszervezésére</w:t>
      </w:r>
      <w:r w:rsidRPr="008F724E">
        <w:rPr>
          <w:rFonts w:cs="Times New Roman"/>
          <w:spacing w:val="-1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vonatkozó</w:t>
      </w:r>
      <w:r w:rsidRPr="008F724E">
        <w:rPr>
          <w:rFonts w:cs="Times New Roman"/>
          <w:spacing w:val="-10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rendelkezéseket.</w:t>
      </w:r>
    </w:p>
    <w:p w:rsidR="00A23C4C" w:rsidRPr="008F724E" w:rsidRDefault="00A23C4C" w:rsidP="00A23C4C">
      <w:pPr>
        <w:pStyle w:val="Listaszerbekezds"/>
        <w:spacing w:line="276" w:lineRule="auto"/>
        <w:ind w:left="426"/>
        <w:rPr>
          <w:rFonts w:ascii="Times New Roman" w:hAnsi="Times New Roman"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4"/>
        </w:numPr>
        <w:spacing w:line="276" w:lineRule="auto"/>
        <w:ind w:left="426" w:right="129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3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</w:t>
      </w:r>
      <w:r w:rsidRPr="008F724E">
        <w:rPr>
          <w:rFonts w:cs="Times New Roman"/>
          <w:spacing w:val="51"/>
          <w:lang w:val="hu-HU"/>
        </w:rPr>
        <w:t xml:space="preserve"> </w:t>
      </w:r>
      <w:r w:rsidRPr="008F724E">
        <w:rPr>
          <w:rFonts w:cs="Times New Roman"/>
          <w:lang w:val="hu-HU"/>
        </w:rPr>
        <w:t>az</w:t>
      </w:r>
      <w:r w:rsidRPr="008F724E">
        <w:rPr>
          <w:rFonts w:cs="Times New Roman"/>
          <w:spacing w:val="5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</w:t>
      </w:r>
      <w:r w:rsidRPr="008F724E">
        <w:rPr>
          <w:rFonts w:cs="Times New Roman"/>
          <w:spacing w:val="5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döntése</w:t>
      </w:r>
      <w:r w:rsidRPr="008F724E">
        <w:rPr>
          <w:rFonts w:cs="Times New Roman"/>
          <w:spacing w:val="5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ellen</w:t>
      </w:r>
      <w:r w:rsidRPr="008F724E">
        <w:rPr>
          <w:rFonts w:cs="Times New Roman"/>
          <w:spacing w:val="52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5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közléstől,</w:t>
      </w:r>
      <w:r w:rsidRPr="008F724E">
        <w:rPr>
          <w:rFonts w:cs="Times New Roman"/>
          <w:spacing w:val="5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ennek</w:t>
      </w:r>
      <w:r w:rsidRPr="008F724E">
        <w:rPr>
          <w:rFonts w:cs="Times New Roman"/>
          <w:spacing w:val="8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hiányában</w:t>
      </w:r>
      <w:r w:rsidRPr="008F724E">
        <w:rPr>
          <w:rFonts w:cs="Times New Roman"/>
          <w:spacing w:val="45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4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tudomásra</w:t>
      </w:r>
      <w:r w:rsidRPr="008F724E">
        <w:rPr>
          <w:rFonts w:cs="Times New Roman"/>
          <w:spacing w:val="4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jutástól</w:t>
      </w:r>
      <w:r w:rsidRPr="008F724E">
        <w:rPr>
          <w:rFonts w:cs="Times New Roman"/>
          <w:spacing w:val="4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számított</w:t>
      </w:r>
      <w:r w:rsidRPr="008F724E">
        <w:rPr>
          <w:rFonts w:cs="Times New Roman"/>
          <w:spacing w:val="46"/>
          <w:lang w:val="hu-HU"/>
        </w:rPr>
        <w:t xml:space="preserve"> </w:t>
      </w:r>
      <w:r w:rsidRPr="008F724E">
        <w:rPr>
          <w:rFonts w:cs="Times New Roman"/>
          <w:lang w:val="hu-HU"/>
        </w:rPr>
        <w:t>15</w:t>
      </w:r>
      <w:r w:rsidRPr="008F724E">
        <w:rPr>
          <w:rFonts w:cs="Times New Roman"/>
          <w:spacing w:val="4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napon</w:t>
      </w:r>
      <w:r w:rsidRPr="008F724E">
        <w:rPr>
          <w:rFonts w:cs="Times New Roman"/>
          <w:spacing w:val="4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belül</w:t>
      </w:r>
      <w:r w:rsidRPr="008F724E">
        <w:rPr>
          <w:rFonts w:cs="Times New Roman"/>
          <w:spacing w:val="4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nyújthatja</w:t>
      </w:r>
      <w:r w:rsidRPr="008F724E">
        <w:rPr>
          <w:rFonts w:cs="Times New Roman"/>
          <w:spacing w:val="46"/>
          <w:lang w:val="hu-HU"/>
        </w:rPr>
        <w:t xml:space="preserve"> </w:t>
      </w:r>
      <w:r w:rsidRPr="008F724E">
        <w:rPr>
          <w:rFonts w:cs="Times New Roman"/>
          <w:lang w:val="hu-HU"/>
        </w:rPr>
        <w:t>be</w:t>
      </w:r>
      <w:r w:rsidRPr="008F724E">
        <w:rPr>
          <w:rFonts w:cs="Times New Roman"/>
          <w:spacing w:val="44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89"/>
          <w:w w:val="99"/>
          <w:lang w:val="hu-HU"/>
        </w:rPr>
        <w:t xml:space="preserve"> </w:t>
      </w:r>
      <w:r>
        <w:rPr>
          <w:rFonts w:cs="Times New Roman"/>
          <w:spacing w:val="-1"/>
          <w:lang w:val="hu-HU"/>
        </w:rPr>
        <w:t xml:space="preserve">jogorvoslati </w:t>
      </w:r>
      <w:r w:rsidRPr="008F724E">
        <w:rPr>
          <w:rFonts w:cs="Times New Roman"/>
          <w:spacing w:val="-1"/>
          <w:lang w:val="hu-HU"/>
        </w:rPr>
        <w:t>kérelmet.</w:t>
      </w:r>
    </w:p>
    <w:p w:rsidR="00A23C4C" w:rsidRPr="008F724E" w:rsidRDefault="00A23C4C" w:rsidP="00A23C4C">
      <w:pPr>
        <w:pStyle w:val="Listaszerbekezds"/>
        <w:spacing w:line="276" w:lineRule="auto"/>
        <w:ind w:left="426"/>
        <w:rPr>
          <w:rFonts w:ascii="Times New Roman" w:hAnsi="Times New Roman" w:cs="Times New Roman"/>
          <w:lang w:val="hu-HU"/>
        </w:rPr>
      </w:pPr>
    </w:p>
    <w:p w:rsidR="00A23C4C" w:rsidRPr="00A60448" w:rsidRDefault="00A23C4C" w:rsidP="00A23C4C">
      <w:pPr>
        <w:pStyle w:val="Szvegtrzs"/>
        <w:numPr>
          <w:ilvl w:val="0"/>
          <w:numId w:val="4"/>
        </w:numPr>
        <w:spacing w:line="276" w:lineRule="auto"/>
        <w:ind w:left="426" w:right="129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2"/>
          <w:lang w:val="hu-HU"/>
        </w:rPr>
        <w:t xml:space="preserve"> </w:t>
      </w:r>
      <w:r>
        <w:rPr>
          <w:rFonts w:cs="Times New Roman"/>
          <w:spacing w:val="-1"/>
          <w:lang w:val="hu-HU"/>
        </w:rPr>
        <w:t>jogorvoslati</w:t>
      </w:r>
      <w:r w:rsidRPr="008F724E">
        <w:rPr>
          <w:rFonts w:cs="Times New Roman"/>
          <w:spacing w:val="1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kérelem</w:t>
      </w:r>
      <w:r w:rsidRPr="008F724E">
        <w:rPr>
          <w:rFonts w:cs="Times New Roman"/>
          <w:spacing w:val="1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elbírálása</w:t>
      </w:r>
      <w:r w:rsidRPr="008F724E">
        <w:rPr>
          <w:rFonts w:cs="Times New Roman"/>
          <w:spacing w:val="1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ügyében</w:t>
      </w:r>
      <w:r w:rsidRPr="008F724E">
        <w:rPr>
          <w:rFonts w:cs="Times New Roman"/>
          <w:spacing w:val="13"/>
          <w:lang w:val="hu-HU"/>
        </w:rPr>
        <w:t xml:space="preserve"> </w:t>
      </w:r>
      <w:r w:rsidRPr="008F724E">
        <w:rPr>
          <w:rFonts w:cs="Times New Roman"/>
          <w:lang w:val="hu-HU"/>
        </w:rPr>
        <w:t>–</w:t>
      </w:r>
      <w:r w:rsidRPr="008F724E">
        <w:rPr>
          <w:rFonts w:cs="Times New Roman"/>
          <w:spacing w:val="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attól</w:t>
      </w:r>
      <w:r w:rsidRPr="008F724E">
        <w:rPr>
          <w:rFonts w:cs="Times New Roman"/>
          <w:spacing w:val="1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függően,</w:t>
      </w:r>
      <w:r w:rsidRPr="008F724E">
        <w:rPr>
          <w:rFonts w:cs="Times New Roman"/>
          <w:spacing w:val="14"/>
          <w:lang w:val="hu-HU"/>
        </w:rPr>
        <w:t xml:space="preserve"> </w:t>
      </w:r>
      <w:r w:rsidRPr="008F724E">
        <w:rPr>
          <w:rFonts w:cs="Times New Roman"/>
          <w:lang w:val="hu-HU"/>
        </w:rPr>
        <w:t>hogy</w:t>
      </w:r>
      <w:r w:rsidRPr="008F724E">
        <w:rPr>
          <w:rFonts w:cs="Times New Roman"/>
          <w:spacing w:val="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1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eljárás</w:t>
      </w:r>
      <w:r w:rsidRPr="008F724E">
        <w:rPr>
          <w:rFonts w:cs="Times New Roman"/>
          <w:spacing w:val="11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alapját</w:t>
      </w:r>
      <w:r w:rsidRPr="008F724E">
        <w:rPr>
          <w:rFonts w:cs="Times New Roman"/>
          <w:spacing w:val="99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képező</w:t>
      </w:r>
      <w:r w:rsidRPr="008F724E">
        <w:rPr>
          <w:rFonts w:cs="Times New Roman"/>
          <w:spacing w:val="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döntést</w:t>
      </w:r>
      <w:r w:rsidRPr="008F724E">
        <w:rPr>
          <w:rFonts w:cs="Times New Roman"/>
          <w:spacing w:val="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mely</w:t>
      </w:r>
      <w:r w:rsidRPr="008F724E">
        <w:rPr>
          <w:rFonts w:cs="Times New Roman"/>
          <w:spacing w:val="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egyetemi</w:t>
      </w:r>
      <w:r w:rsidRPr="008F724E">
        <w:rPr>
          <w:rFonts w:cs="Times New Roman"/>
          <w:spacing w:val="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szerv</w:t>
      </w:r>
      <w:r w:rsidRPr="008F724E">
        <w:rPr>
          <w:rFonts w:cs="Times New Roman"/>
          <w:spacing w:val="7"/>
          <w:lang w:val="hu-HU"/>
        </w:rPr>
        <w:t xml:space="preserve"> </w:t>
      </w:r>
      <w:r w:rsidRPr="008F724E">
        <w:rPr>
          <w:rFonts w:cs="Times New Roman"/>
          <w:lang w:val="hu-HU"/>
        </w:rPr>
        <w:t>hozta</w:t>
      </w:r>
      <w:r w:rsidRPr="008F724E">
        <w:rPr>
          <w:rFonts w:cs="Times New Roman"/>
          <w:spacing w:val="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illetve</w:t>
      </w:r>
      <w:r w:rsidRPr="008F724E">
        <w:rPr>
          <w:rFonts w:cs="Times New Roman"/>
          <w:spacing w:val="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mulasztotta</w:t>
      </w:r>
      <w:r w:rsidRPr="008F724E">
        <w:rPr>
          <w:rFonts w:cs="Times New Roman"/>
          <w:spacing w:val="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</w:t>
      </w:r>
      <w:r w:rsidRPr="008F724E">
        <w:rPr>
          <w:rFonts w:cs="Times New Roman"/>
          <w:spacing w:val="6"/>
          <w:lang w:val="hu-HU"/>
        </w:rPr>
        <w:t xml:space="preserve"> </w:t>
      </w:r>
    </w:p>
    <w:p w:rsidR="00A23C4C" w:rsidRDefault="00A23C4C" w:rsidP="00A23C4C">
      <w:pPr>
        <w:pStyle w:val="Szvegtrzs"/>
        <w:numPr>
          <w:ilvl w:val="0"/>
          <w:numId w:val="8"/>
        </w:numPr>
        <w:spacing w:line="276" w:lineRule="auto"/>
        <w:ind w:right="129"/>
        <w:jc w:val="both"/>
        <w:rPr>
          <w:rFonts w:cs="Times New Roman"/>
          <w:lang w:val="hu-HU"/>
        </w:rPr>
      </w:pPr>
      <w:r>
        <w:rPr>
          <w:rFonts w:cs="Times New Roman"/>
          <w:lang w:val="hu-HU"/>
        </w:rPr>
        <w:t xml:space="preserve">első fokon az oktatási rektorhelyettes, </w:t>
      </w:r>
    </w:p>
    <w:p w:rsidR="00A23C4C" w:rsidRPr="008F724E" w:rsidRDefault="00A23C4C" w:rsidP="00A23C4C">
      <w:pPr>
        <w:pStyle w:val="Szvegtrzs"/>
        <w:numPr>
          <w:ilvl w:val="0"/>
          <w:numId w:val="8"/>
        </w:numPr>
        <w:spacing w:line="276" w:lineRule="auto"/>
        <w:ind w:right="129"/>
        <w:jc w:val="both"/>
        <w:rPr>
          <w:rFonts w:cs="Times New Roman"/>
          <w:lang w:val="hu-HU"/>
        </w:rPr>
      </w:pPr>
      <w:r>
        <w:rPr>
          <w:rFonts w:cs="Times New Roman"/>
          <w:spacing w:val="7"/>
          <w:lang w:val="hu-HU"/>
        </w:rPr>
        <w:t xml:space="preserve">másodfokon, illetve az oktatási rektorhelyettes döntése ellen első fokon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85"/>
          <w:w w:val="99"/>
          <w:lang w:val="hu-HU"/>
        </w:rPr>
        <w:t xml:space="preserve"> </w:t>
      </w:r>
      <w:r>
        <w:rPr>
          <w:rFonts w:cs="Times New Roman"/>
          <w:spacing w:val="-1"/>
          <w:lang w:val="hu-HU"/>
        </w:rPr>
        <w:t>E</w:t>
      </w:r>
      <w:r w:rsidRPr="008F724E">
        <w:rPr>
          <w:rFonts w:cs="Times New Roman"/>
          <w:spacing w:val="-1"/>
          <w:lang w:val="hu-HU"/>
        </w:rPr>
        <w:t>gyetemi</w:t>
      </w:r>
      <w:r w:rsidRPr="008F724E">
        <w:rPr>
          <w:rFonts w:cs="Times New Roman"/>
          <w:spacing w:val="-7"/>
          <w:lang w:val="hu-HU"/>
        </w:rPr>
        <w:t xml:space="preserve"> </w:t>
      </w:r>
      <w:r>
        <w:rPr>
          <w:rFonts w:cs="Times New Roman"/>
          <w:spacing w:val="-1"/>
          <w:lang w:val="hu-HU"/>
        </w:rPr>
        <w:t>H</w:t>
      </w:r>
      <w:r w:rsidRPr="008F724E">
        <w:rPr>
          <w:rFonts w:cs="Times New Roman"/>
          <w:spacing w:val="-1"/>
          <w:lang w:val="hu-HU"/>
        </w:rPr>
        <w:t>allgatói</w:t>
      </w:r>
      <w:r w:rsidRPr="008F724E">
        <w:rPr>
          <w:rFonts w:cs="Times New Roman"/>
          <w:spacing w:val="-9"/>
          <w:lang w:val="hu-HU"/>
        </w:rPr>
        <w:t xml:space="preserve"> </w:t>
      </w:r>
      <w:r>
        <w:rPr>
          <w:rFonts w:cs="Times New Roman"/>
          <w:spacing w:val="-1"/>
          <w:lang w:val="hu-HU"/>
        </w:rPr>
        <w:t>F</w:t>
      </w:r>
      <w:r w:rsidRPr="008F724E">
        <w:rPr>
          <w:rFonts w:cs="Times New Roman"/>
          <w:spacing w:val="-1"/>
          <w:lang w:val="hu-HU"/>
        </w:rPr>
        <w:t>elülbírálati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bizottság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lang w:val="hu-HU"/>
        </w:rPr>
        <w:t>jár</w:t>
      </w:r>
      <w:r w:rsidRPr="008F724E">
        <w:rPr>
          <w:rFonts w:cs="Times New Roman"/>
          <w:spacing w:val="-8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el.</w:t>
      </w:r>
    </w:p>
    <w:p w:rsidR="00A23C4C" w:rsidRPr="008F724E" w:rsidRDefault="00A23C4C" w:rsidP="00A23C4C">
      <w:pPr>
        <w:pStyle w:val="Listaszerbekezds"/>
        <w:spacing w:line="276" w:lineRule="auto"/>
        <w:ind w:left="426"/>
        <w:rPr>
          <w:rFonts w:ascii="Times New Roman" w:hAnsi="Times New Roman"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4"/>
        </w:numPr>
        <w:spacing w:line="276" w:lineRule="auto"/>
        <w:ind w:left="426" w:right="129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7"/>
          <w:lang w:val="hu-HU"/>
        </w:rPr>
        <w:t xml:space="preserve"> </w:t>
      </w:r>
      <w:r>
        <w:rPr>
          <w:rFonts w:cs="Times New Roman"/>
          <w:spacing w:val="-7"/>
          <w:lang w:val="hu-HU"/>
        </w:rPr>
        <w:t>rektorhelyettes, illetve a B</w:t>
      </w:r>
      <w:r w:rsidRPr="008F724E">
        <w:rPr>
          <w:rFonts w:cs="Times New Roman"/>
          <w:spacing w:val="-1"/>
          <w:lang w:val="hu-HU"/>
        </w:rPr>
        <w:t>izottság</w:t>
      </w:r>
      <w:r w:rsidRPr="008F724E">
        <w:rPr>
          <w:rFonts w:cs="Times New Roman"/>
          <w:spacing w:val="6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döntését</w:t>
      </w:r>
      <w:r w:rsidRPr="008F724E">
        <w:rPr>
          <w:rFonts w:cs="Times New Roman"/>
          <w:spacing w:val="5"/>
          <w:lang w:val="hu-HU"/>
        </w:rPr>
        <w:t xml:space="preserve"> </w:t>
      </w:r>
      <w:r w:rsidRPr="008F724E">
        <w:rPr>
          <w:rFonts w:cs="Times New Roman"/>
          <w:lang w:val="hu-HU"/>
        </w:rPr>
        <w:t>30</w:t>
      </w:r>
      <w:r w:rsidRPr="008F724E">
        <w:rPr>
          <w:rFonts w:cs="Times New Roman"/>
          <w:spacing w:val="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napon</w:t>
      </w:r>
      <w:r w:rsidRPr="008F724E">
        <w:rPr>
          <w:rFonts w:cs="Times New Roman"/>
          <w:spacing w:val="6"/>
          <w:lang w:val="hu-HU"/>
        </w:rPr>
        <w:t xml:space="preserve"> </w:t>
      </w:r>
      <w:r w:rsidRPr="008F724E">
        <w:rPr>
          <w:rFonts w:cs="Times New Roman"/>
          <w:lang w:val="hu-HU"/>
        </w:rPr>
        <w:t>belül</w:t>
      </w:r>
      <w:r w:rsidRPr="008F724E">
        <w:rPr>
          <w:rFonts w:cs="Times New Roman"/>
          <w:spacing w:val="5"/>
          <w:lang w:val="hu-HU"/>
        </w:rPr>
        <w:t xml:space="preserve"> </w:t>
      </w:r>
      <w:r w:rsidRPr="008F724E">
        <w:rPr>
          <w:rFonts w:cs="Times New Roman"/>
          <w:lang w:val="hu-HU"/>
        </w:rPr>
        <w:t>hozza</w:t>
      </w:r>
      <w:r w:rsidRPr="008F724E">
        <w:rPr>
          <w:rFonts w:cs="Times New Roman"/>
          <w:spacing w:val="5"/>
          <w:lang w:val="hu-HU"/>
        </w:rPr>
        <w:t xml:space="preserve"> </w:t>
      </w:r>
      <w:r w:rsidRPr="008F724E">
        <w:rPr>
          <w:rFonts w:cs="Times New Roman"/>
          <w:lang w:val="hu-HU"/>
        </w:rPr>
        <w:t>meg.</w:t>
      </w:r>
      <w:r w:rsidRPr="008F724E">
        <w:rPr>
          <w:rFonts w:cs="Times New Roman"/>
          <w:spacing w:val="-7"/>
          <w:lang w:val="hu-HU"/>
        </w:rPr>
        <w:t xml:space="preserve"> </w:t>
      </w:r>
      <w:r w:rsidRPr="008F724E">
        <w:rPr>
          <w:rFonts w:cs="Times New Roman"/>
          <w:lang w:val="hu-HU"/>
        </w:rPr>
        <w:t>Az</w:t>
      </w:r>
      <w:r w:rsidRPr="008F724E">
        <w:rPr>
          <w:rFonts w:cs="Times New Roman"/>
          <w:spacing w:val="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eljárás</w:t>
      </w:r>
      <w:r w:rsidRPr="008F724E">
        <w:rPr>
          <w:rFonts w:cs="Times New Roman"/>
          <w:spacing w:val="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során</w:t>
      </w:r>
      <w:r w:rsidRPr="008F724E">
        <w:rPr>
          <w:rFonts w:cs="Times New Roman"/>
          <w:spacing w:val="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az</w:t>
      </w:r>
      <w:r w:rsidRPr="008F724E">
        <w:rPr>
          <w:rFonts w:cs="Times New Roman"/>
          <w:spacing w:val="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érdekelteket</w:t>
      </w:r>
      <w:r w:rsidRPr="008F724E">
        <w:rPr>
          <w:rFonts w:cs="Times New Roman"/>
          <w:spacing w:val="71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(érintetteket)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meghallgatja,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15"/>
          <w:lang w:val="hu-HU"/>
        </w:rPr>
        <w:t xml:space="preserve"> </w:t>
      </w:r>
      <w:r w:rsidRPr="008F724E">
        <w:rPr>
          <w:rFonts w:cs="Times New Roman"/>
          <w:lang w:val="hu-HU"/>
        </w:rPr>
        <w:t>három</w:t>
      </w:r>
      <w:r w:rsidRPr="008F724E">
        <w:rPr>
          <w:rFonts w:cs="Times New Roman"/>
          <w:spacing w:val="15"/>
          <w:lang w:val="hu-HU"/>
        </w:rPr>
        <w:t xml:space="preserve"> </w:t>
      </w:r>
      <w:r w:rsidRPr="008F724E">
        <w:rPr>
          <w:rFonts w:cs="Times New Roman"/>
          <w:lang w:val="hu-HU"/>
        </w:rPr>
        <w:t>tagú</w:t>
      </w:r>
      <w:r w:rsidRPr="008F724E">
        <w:rPr>
          <w:rFonts w:cs="Times New Roman"/>
          <w:spacing w:val="1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tanácsban</w:t>
      </w:r>
      <w:r w:rsidRPr="008F724E">
        <w:rPr>
          <w:rFonts w:cs="Times New Roman"/>
          <w:spacing w:val="1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lefolytatott</w:t>
      </w:r>
      <w:r w:rsidRPr="008F724E">
        <w:rPr>
          <w:rFonts w:cs="Times New Roman"/>
          <w:spacing w:val="1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eljárásról</w:t>
      </w:r>
      <w:r w:rsidRPr="008F724E">
        <w:rPr>
          <w:rFonts w:cs="Times New Roman"/>
          <w:spacing w:val="85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(tárgyalásról)</w:t>
      </w:r>
      <w:r w:rsidRPr="008F724E">
        <w:rPr>
          <w:rFonts w:cs="Times New Roman"/>
          <w:spacing w:val="-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jegyzőkönyv készül.</w:t>
      </w:r>
      <w:r w:rsidRPr="008F724E">
        <w:rPr>
          <w:rFonts w:cs="Times New Roman"/>
          <w:spacing w:val="-12"/>
          <w:lang w:val="hu-HU"/>
        </w:rPr>
        <w:t xml:space="preserve"> </w:t>
      </w:r>
    </w:p>
    <w:p w:rsidR="00A23C4C" w:rsidRPr="008F724E" w:rsidRDefault="00A23C4C" w:rsidP="00A23C4C">
      <w:pPr>
        <w:pStyle w:val="Listaszerbekezds"/>
        <w:spacing w:line="276" w:lineRule="auto"/>
        <w:ind w:left="426"/>
        <w:rPr>
          <w:rFonts w:ascii="Times New Roman" w:hAnsi="Times New Roman"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4"/>
        </w:numPr>
        <w:spacing w:line="276" w:lineRule="auto"/>
        <w:ind w:left="426" w:right="129"/>
        <w:jc w:val="both"/>
        <w:rPr>
          <w:rFonts w:cs="Times New Roman"/>
          <w:lang w:val="hu-HU"/>
        </w:rPr>
      </w:pPr>
      <w:r w:rsidRPr="008F724E">
        <w:rPr>
          <w:rFonts w:cs="Times New Roman"/>
          <w:spacing w:val="-14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1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bizottság</w:t>
      </w:r>
      <w:r w:rsidRPr="008F724E">
        <w:rPr>
          <w:rFonts w:cs="Times New Roman"/>
          <w:spacing w:val="-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döntését</w:t>
      </w:r>
      <w:r w:rsidRPr="008F724E">
        <w:rPr>
          <w:rFonts w:cs="Times New Roman"/>
          <w:spacing w:val="-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írásba kell foglalni</w:t>
      </w:r>
      <w:r w:rsidRPr="008F724E">
        <w:rPr>
          <w:rFonts w:cs="Times New Roman"/>
          <w:spacing w:val="-2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és</w:t>
      </w:r>
      <w:r w:rsidRPr="008F724E">
        <w:rPr>
          <w:rFonts w:cs="Times New Roman"/>
          <w:spacing w:val="97"/>
          <w:lang w:val="hu-HU"/>
        </w:rPr>
        <w:t xml:space="preserve"> </w:t>
      </w:r>
      <w:r w:rsidRPr="008F724E">
        <w:rPr>
          <w:rFonts w:cs="Times New Roman"/>
          <w:lang w:val="hu-HU"/>
        </w:rPr>
        <w:t>arról</w:t>
      </w:r>
      <w:r w:rsidRPr="008F724E">
        <w:rPr>
          <w:rFonts w:cs="Times New Roman"/>
          <w:spacing w:val="-2"/>
          <w:lang w:val="hu-HU"/>
        </w:rPr>
        <w:t xml:space="preserve"> </w:t>
      </w:r>
      <w:r w:rsidRPr="008F724E">
        <w:rPr>
          <w:rFonts w:cs="Times New Roman"/>
          <w:lang w:val="hu-HU"/>
        </w:rPr>
        <w:t xml:space="preserve">a </w:t>
      </w:r>
      <w:r w:rsidRPr="008F724E">
        <w:rPr>
          <w:rFonts w:cs="Times New Roman"/>
          <w:spacing w:val="-1"/>
          <w:lang w:val="hu-HU"/>
        </w:rPr>
        <w:t>hallgatót</w:t>
      </w:r>
      <w:r w:rsidRPr="008F724E">
        <w:rPr>
          <w:rFonts w:cs="Times New Roman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tájékoztatni</w:t>
      </w:r>
      <w:r w:rsidRPr="008F724E">
        <w:rPr>
          <w:rFonts w:cs="Times New Roman"/>
          <w:lang w:val="hu-HU"/>
        </w:rPr>
        <w:t xml:space="preserve"> kell.</w:t>
      </w:r>
      <w:r w:rsidRPr="008F724E">
        <w:rPr>
          <w:rFonts w:cs="Times New Roman"/>
          <w:spacing w:val="-1"/>
          <w:lang w:val="hu-HU"/>
        </w:rPr>
        <w:t xml:space="preserve"> </w:t>
      </w:r>
    </w:p>
    <w:p w:rsidR="00A23C4C" w:rsidRPr="008F724E" w:rsidRDefault="00A23C4C" w:rsidP="00A23C4C">
      <w:pPr>
        <w:pStyle w:val="Listaszerbekezds"/>
        <w:spacing w:line="276" w:lineRule="auto"/>
        <w:ind w:left="426"/>
        <w:rPr>
          <w:rFonts w:ascii="Times New Roman" w:hAnsi="Times New Roman"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4"/>
        </w:numPr>
        <w:spacing w:line="276" w:lineRule="auto"/>
        <w:ind w:left="426" w:right="129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1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jogorvoslati</w:t>
      </w:r>
      <w:r w:rsidRPr="008F724E">
        <w:rPr>
          <w:rFonts w:cs="Times New Roman"/>
          <w:spacing w:val="-6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eljárásban</w:t>
      </w:r>
      <w:r w:rsidRPr="008F724E">
        <w:rPr>
          <w:rFonts w:cs="Times New Roman"/>
          <w:spacing w:val="-6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</w:t>
      </w:r>
      <w:r w:rsidRPr="008F724E">
        <w:rPr>
          <w:rFonts w:cs="Times New Roman"/>
          <w:spacing w:val="-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személyesen,</w:t>
      </w:r>
      <w:r w:rsidRPr="008F724E">
        <w:rPr>
          <w:rFonts w:cs="Times New Roman"/>
          <w:spacing w:val="-6"/>
          <w:lang w:val="hu-HU"/>
        </w:rPr>
        <w:t xml:space="preserve"> </w:t>
      </w:r>
      <w:r w:rsidRPr="008F724E">
        <w:rPr>
          <w:rFonts w:cs="Times New Roman"/>
          <w:lang w:val="hu-HU"/>
        </w:rPr>
        <w:t>vagy</w:t>
      </w:r>
      <w:r w:rsidRPr="008F724E">
        <w:rPr>
          <w:rFonts w:cs="Times New Roman"/>
          <w:spacing w:val="-5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megbízottja</w:t>
      </w:r>
      <w:r w:rsidRPr="008F724E">
        <w:rPr>
          <w:rFonts w:cs="Times New Roman"/>
          <w:spacing w:val="-7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járhat</w:t>
      </w:r>
      <w:r w:rsidRPr="008F724E">
        <w:rPr>
          <w:rFonts w:cs="Times New Roman"/>
          <w:spacing w:val="-6"/>
          <w:lang w:val="hu-HU"/>
        </w:rPr>
        <w:t xml:space="preserve"> </w:t>
      </w:r>
      <w:r w:rsidRPr="008F724E">
        <w:rPr>
          <w:rFonts w:cs="Times New Roman"/>
          <w:lang w:val="hu-HU"/>
        </w:rPr>
        <w:t>el.</w:t>
      </w:r>
    </w:p>
    <w:p w:rsidR="00A23C4C" w:rsidRPr="008F724E" w:rsidRDefault="00A23C4C" w:rsidP="00A23C4C">
      <w:pPr>
        <w:pStyle w:val="Listaszerbekezds"/>
        <w:spacing w:line="276" w:lineRule="auto"/>
        <w:ind w:left="426"/>
        <w:rPr>
          <w:rFonts w:ascii="Times New Roman" w:hAnsi="Times New Roman" w:cs="Times New Roman"/>
          <w:lang w:val="hu-HU"/>
        </w:rPr>
      </w:pPr>
    </w:p>
    <w:p w:rsidR="00A23C4C" w:rsidRPr="008F724E" w:rsidRDefault="00A23C4C" w:rsidP="00A23C4C">
      <w:pPr>
        <w:pStyle w:val="Szvegtrzs"/>
        <w:numPr>
          <w:ilvl w:val="0"/>
          <w:numId w:val="4"/>
        </w:numPr>
        <w:spacing w:line="276" w:lineRule="auto"/>
        <w:ind w:left="426" w:right="129"/>
        <w:jc w:val="both"/>
        <w:rPr>
          <w:rFonts w:cs="Times New Roman"/>
          <w:lang w:val="hu-HU"/>
        </w:rPr>
      </w:pP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-1"/>
          <w:lang w:val="hu-HU"/>
        </w:rPr>
        <w:t xml:space="preserve"> bizottság</w:t>
      </w:r>
      <w:r w:rsidRPr="008F724E">
        <w:rPr>
          <w:rFonts w:cs="Times New Roman"/>
          <w:spacing w:val="13"/>
          <w:lang w:val="hu-HU"/>
        </w:rPr>
        <w:t xml:space="preserve"> </w:t>
      </w:r>
      <w:r w:rsidRPr="008F724E">
        <w:rPr>
          <w:rFonts w:cs="Times New Roman"/>
          <w:lang w:val="hu-HU"/>
        </w:rPr>
        <w:t>jogerős</w:t>
      </w:r>
      <w:r w:rsidRPr="008F724E">
        <w:rPr>
          <w:rFonts w:cs="Times New Roman"/>
          <w:spacing w:val="1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döntése</w:t>
      </w:r>
      <w:r w:rsidRPr="008F724E">
        <w:rPr>
          <w:rFonts w:cs="Times New Roman"/>
          <w:spacing w:val="1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ellen</w:t>
      </w:r>
      <w:r w:rsidRPr="008F724E">
        <w:rPr>
          <w:rFonts w:cs="Times New Roman"/>
          <w:spacing w:val="13"/>
          <w:lang w:val="hu-HU"/>
        </w:rPr>
        <w:t xml:space="preserve"> </w:t>
      </w:r>
      <w:r w:rsidRPr="008F724E">
        <w:rPr>
          <w:rFonts w:cs="Times New Roman"/>
          <w:lang w:val="hu-HU"/>
        </w:rPr>
        <w:t>a</w:t>
      </w:r>
      <w:r w:rsidRPr="008F724E">
        <w:rPr>
          <w:rFonts w:cs="Times New Roman"/>
          <w:spacing w:val="1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hallgató</w:t>
      </w:r>
      <w:r w:rsidRPr="008F724E">
        <w:rPr>
          <w:rFonts w:cs="Times New Roman"/>
          <w:spacing w:val="1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jogorvoslatért</w:t>
      </w:r>
      <w:r w:rsidRPr="008F724E">
        <w:rPr>
          <w:rFonts w:cs="Times New Roman"/>
          <w:spacing w:val="13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bizottsághoz</w:t>
      </w:r>
      <w:r w:rsidRPr="008F724E">
        <w:rPr>
          <w:rFonts w:cs="Times New Roman"/>
          <w:spacing w:val="14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keresettel</w:t>
      </w:r>
      <w:r w:rsidRPr="008F724E">
        <w:rPr>
          <w:rFonts w:cs="Times New Roman"/>
          <w:spacing w:val="99"/>
          <w:w w:val="99"/>
          <w:lang w:val="hu-HU"/>
        </w:rPr>
        <w:t xml:space="preserve"> </w:t>
      </w:r>
      <w:r w:rsidRPr="008F724E">
        <w:rPr>
          <w:rFonts w:cs="Times New Roman"/>
          <w:spacing w:val="-1"/>
          <w:lang w:val="hu-HU"/>
        </w:rPr>
        <w:t>fordulhat.</w:t>
      </w:r>
    </w:p>
    <w:p w:rsidR="00A23C4C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Default="00A23C4C" w:rsidP="00A23C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A23C4C" w:rsidRPr="00A60448" w:rsidRDefault="00A23C4C" w:rsidP="00A23C4C">
      <w:pPr>
        <w:tabs>
          <w:tab w:val="left" w:pos="2055"/>
        </w:tabs>
        <w:spacing w:before="5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val="hu-HU"/>
        </w:rPr>
      </w:pPr>
    </w:p>
    <w:p w:rsidR="00A23C4C" w:rsidRPr="00A60448" w:rsidRDefault="00A23C4C" w:rsidP="00A23C4C">
      <w:pPr>
        <w:pStyle w:val="Cmsor2"/>
      </w:pPr>
      <w:bookmarkStart w:id="1" w:name="_Toc441782730"/>
      <w:r w:rsidRPr="00A60448">
        <w:lastRenderedPageBreak/>
        <w:t>Záró rendelkezések</w:t>
      </w:r>
      <w:bookmarkEnd w:id="1"/>
    </w:p>
    <w:p w:rsidR="00A23C4C" w:rsidRPr="00A60448" w:rsidRDefault="00A23C4C" w:rsidP="00A23C4C">
      <w:pPr>
        <w:pStyle w:val="Listaszerbekezds"/>
        <w:widowControl/>
        <w:numPr>
          <w:ilvl w:val="0"/>
          <w:numId w:val="2"/>
        </w:num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hu-HU"/>
        </w:rPr>
      </w:pPr>
      <w:r w:rsidRPr="00A60448">
        <w:rPr>
          <w:rFonts w:ascii="Times New Roman" w:hAnsi="Times New Roman" w:cs="Times New Roman"/>
          <w:b/>
          <w:bCs/>
          <w:lang w:val="hu-HU"/>
        </w:rPr>
        <w:t>§</w:t>
      </w:r>
    </w:p>
    <w:p w:rsidR="00A23C4C" w:rsidRPr="00A60448" w:rsidRDefault="00A23C4C" w:rsidP="00A23C4C">
      <w:pPr>
        <w:spacing w:before="120" w:after="120" w:line="276" w:lineRule="auto"/>
        <w:jc w:val="both"/>
        <w:rPr>
          <w:rFonts w:ascii="Times New Roman" w:hAnsi="Times New Roman" w:cs="Times New Roman"/>
          <w:lang w:val="hu-HU"/>
        </w:rPr>
      </w:pPr>
      <w:r w:rsidRPr="00A60448">
        <w:rPr>
          <w:rFonts w:ascii="Times New Roman" w:hAnsi="Times New Roman" w:cs="Times New Roman"/>
          <w:lang w:val="hu-HU"/>
        </w:rPr>
        <w:t xml:space="preserve">(1) </w:t>
      </w:r>
      <w:r w:rsidRPr="00A60448">
        <w:rPr>
          <w:rFonts w:ascii="Times New Roman" w:hAnsi="Times New Roman" w:cs="Times New Roman"/>
          <w:bCs/>
          <w:lang w:val="hu-HU"/>
        </w:rPr>
        <w:t>Az Állatorvostudományi Egyetem Szenátusa</w:t>
      </w:r>
      <w:r w:rsidR="00AA1E05">
        <w:rPr>
          <w:rFonts w:ascii="Times New Roman" w:hAnsi="Times New Roman" w:cs="Times New Roman"/>
          <w:bCs/>
          <w:lang w:val="hu-HU"/>
        </w:rPr>
        <w:t xml:space="preserve"> a jelen szabályzatot</w:t>
      </w:r>
      <w:r w:rsidRPr="00A60448">
        <w:rPr>
          <w:rFonts w:ascii="Times New Roman" w:hAnsi="Times New Roman" w:cs="Times New Roman"/>
          <w:bCs/>
          <w:lang w:val="hu-HU"/>
        </w:rPr>
        <w:t xml:space="preserve"> 2016….. napján tartott ülésén, a …. SZT számú határozatával jóváhagyta. </w:t>
      </w:r>
    </w:p>
    <w:p w:rsidR="00A23C4C" w:rsidRPr="00A60448" w:rsidRDefault="00A23C4C" w:rsidP="00A23C4C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lang w:val="hu-HU"/>
        </w:rPr>
      </w:pPr>
      <w:r w:rsidRPr="00A60448">
        <w:rPr>
          <w:rFonts w:ascii="Times New Roman" w:hAnsi="Times New Roman" w:cs="Times New Roman"/>
          <w:lang w:val="hu-HU"/>
        </w:rPr>
        <w:t>(2) Jelen s</w:t>
      </w:r>
      <w:r w:rsidR="00AA1E05">
        <w:rPr>
          <w:rFonts w:ascii="Times New Roman" w:hAnsi="Times New Roman" w:cs="Times New Roman"/>
          <w:lang w:val="hu-HU"/>
        </w:rPr>
        <w:t>zabályzat a Szenátus döntését követő napon</w:t>
      </w:r>
      <w:r w:rsidRPr="00A60448">
        <w:rPr>
          <w:rFonts w:ascii="Times New Roman" w:hAnsi="Times New Roman" w:cs="Times New Roman"/>
          <w:lang w:val="hu-HU"/>
        </w:rPr>
        <w:t xml:space="preserve"> lép hatályba</w:t>
      </w:r>
      <w:r w:rsidRPr="00A60448">
        <w:rPr>
          <w:rFonts w:ascii="Times New Roman" w:hAnsi="Times New Roman" w:cs="Times New Roman"/>
          <w:b/>
          <w:bCs/>
          <w:lang w:val="hu-HU"/>
        </w:rPr>
        <w:t>.</w:t>
      </w:r>
    </w:p>
    <w:p w:rsidR="00A23C4C" w:rsidRPr="00A60448" w:rsidRDefault="00A23C4C" w:rsidP="00A23C4C">
      <w:pPr>
        <w:spacing w:before="120" w:after="120" w:line="276" w:lineRule="auto"/>
        <w:rPr>
          <w:rFonts w:ascii="Times New Roman" w:hAnsi="Times New Roman" w:cs="Times New Roman"/>
          <w:b/>
          <w:bCs/>
          <w:lang w:val="hu-HU"/>
        </w:rPr>
      </w:pPr>
    </w:p>
    <w:p w:rsidR="00A23C4C" w:rsidRDefault="00A23C4C" w:rsidP="00A23C4C">
      <w:pPr>
        <w:tabs>
          <w:tab w:val="left" w:pos="900"/>
        </w:tabs>
        <w:spacing w:before="120" w:after="120" w:line="276" w:lineRule="auto"/>
        <w:jc w:val="center"/>
        <w:rPr>
          <w:rFonts w:ascii="Times New Roman" w:hAnsi="Times New Roman" w:cs="Times New Roman"/>
          <w:b/>
          <w:bCs/>
          <w:iCs/>
          <w:lang w:val="hu-HU"/>
        </w:rPr>
      </w:pPr>
      <w:r w:rsidRPr="00A60448">
        <w:rPr>
          <w:rFonts w:ascii="Times New Roman" w:hAnsi="Times New Roman" w:cs="Times New Roman"/>
          <w:b/>
          <w:bCs/>
          <w:iCs/>
          <w:lang w:val="hu-HU"/>
        </w:rPr>
        <w:t>Az Egyetem Szenátusa nevében</w:t>
      </w:r>
    </w:p>
    <w:p w:rsidR="00A23C4C" w:rsidRPr="00A60448" w:rsidRDefault="00A23C4C" w:rsidP="00A23C4C">
      <w:pPr>
        <w:tabs>
          <w:tab w:val="left" w:pos="900"/>
        </w:tabs>
        <w:spacing w:before="120" w:after="120" w:line="276" w:lineRule="auto"/>
        <w:jc w:val="center"/>
        <w:rPr>
          <w:rFonts w:ascii="Times New Roman" w:hAnsi="Times New Roman" w:cs="Times New Roman"/>
          <w:b/>
          <w:bCs/>
          <w:iCs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23C4C" w:rsidRPr="00A60448" w:rsidTr="00AC6D42">
        <w:tc>
          <w:tcPr>
            <w:tcW w:w="4606" w:type="dxa"/>
          </w:tcPr>
          <w:p w:rsidR="00A23C4C" w:rsidRPr="00A60448" w:rsidRDefault="00A23C4C" w:rsidP="00AC6D42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23C4C" w:rsidRPr="00A60448" w:rsidRDefault="00A23C4C" w:rsidP="00AC6D42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bookmarkStart w:id="2" w:name="_Toc440488743"/>
            <w:r w:rsidRPr="00A6044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Szenátus titkára</w:t>
            </w:r>
            <w:bookmarkEnd w:id="2"/>
          </w:p>
        </w:tc>
        <w:tc>
          <w:tcPr>
            <w:tcW w:w="4606" w:type="dxa"/>
          </w:tcPr>
          <w:p w:rsidR="00A23C4C" w:rsidRPr="00A60448" w:rsidRDefault="00A23C4C" w:rsidP="00AC6D42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23C4C" w:rsidRPr="00A60448" w:rsidRDefault="00A23C4C" w:rsidP="00AC6D42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bookmarkStart w:id="3" w:name="_Toc440488744"/>
            <w:r w:rsidRPr="00A6044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Szenátus elnöke</w:t>
            </w:r>
            <w:bookmarkEnd w:id="3"/>
          </w:p>
        </w:tc>
      </w:tr>
    </w:tbl>
    <w:p w:rsidR="0035150F" w:rsidRDefault="0035150F"/>
    <w:sectPr w:rsidR="0035150F" w:rsidSect="00A23C4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31" w:rsidRDefault="008C1931" w:rsidP="00A23C4C">
      <w:r>
        <w:separator/>
      </w:r>
    </w:p>
  </w:endnote>
  <w:endnote w:type="continuationSeparator" w:id="0">
    <w:p w:rsidR="008C1931" w:rsidRDefault="008C1931" w:rsidP="00A2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60015"/>
      <w:docPartObj>
        <w:docPartGallery w:val="Page Numbers (Bottom of Page)"/>
        <w:docPartUnique/>
      </w:docPartObj>
    </w:sdtPr>
    <w:sdtEndPr/>
    <w:sdtContent>
      <w:p w:rsidR="00A23C4C" w:rsidRDefault="00A23C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C3" w:rsidRPr="005D42C3">
          <w:rPr>
            <w:noProof/>
            <w:lang w:val="hu-HU"/>
          </w:rPr>
          <w:t>6</w:t>
        </w:r>
        <w:r>
          <w:fldChar w:fldCharType="end"/>
        </w:r>
      </w:p>
    </w:sdtContent>
  </w:sdt>
  <w:p w:rsidR="00A23C4C" w:rsidRDefault="00A23C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31" w:rsidRDefault="008C1931" w:rsidP="00A23C4C">
      <w:r>
        <w:separator/>
      </w:r>
    </w:p>
  </w:footnote>
  <w:footnote w:type="continuationSeparator" w:id="0">
    <w:p w:rsidR="008C1931" w:rsidRDefault="008C1931" w:rsidP="00A2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921"/>
    <w:multiLevelType w:val="hybridMultilevel"/>
    <w:tmpl w:val="80940CC0"/>
    <w:lvl w:ilvl="0" w:tplc="85AEE310">
      <w:start w:val="1"/>
      <w:numFmt w:val="decimal"/>
      <w:lvlText w:val="(%1)"/>
      <w:lvlJc w:val="left"/>
      <w:pPr>
        <w:ind w:left="47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98" w:hanging="360"/>
      </w:pPr>
    </w:lvl>
    <w:lvl w:ilvl="2" w:tplc="040E001B" w:tentative="1">
      <w:start w:val="1"/>
      <w:numFmt w:val="lowerRoman"/>
      <w:lvlText w:val="%3."/>
      <w:lvlJc w:val="right"/>
      <w:pPr>
        <w:ind w:left="1918" w:hanging="180"/>
      </w:pPr>
    </w:lvl>
    <w:lvl w:ilvl="3" w:tplc="040E000F" w:tentative="1">
      <w:start w:val="1"/>
      <w:numFmt w:val="decimal"/>
      <w:lvlText w:val="%4."/>
      <w:lvlJc w:val="left"/>
      <w:pPr>
        <w:ind w:left="2638" w:hanging="360"/>
      </w:pPr>
    </w:lvl>
    <w:lvl w:ilvl="4" w:tplc="040E0019" w:tentative="1">
      <w:start w:val="1"/>
      <w:numFmt w:val="lowerLetter"/>
      <w:lvlText w:val="%5."/>
      <w:lvlJc w:val="left"/>
      <w:pPr>
        <w:ind w:left="3358" w:hanging="360"/>
      </w:pPr>
    </w:lvl>
    <w:lvl w:ilvl="5" w:tplc="040E001B" w:tentative="1">
      <w:start w:val="1"/>
      <w:numFmt w:val="lowerRoman"/>
      <w:lvlText w:val="%6."/>
      <w:lvlJc w:val="right"/>
      <w:pPr>
        <w:ind w:left="4078" w:hanging="180"/>
      </w:pPr>
    </w:lvl>
    <w:lvl w:ilvl="6" w:tplc="040E000F" w:tentative="1">
      <w:start w:val="1"/>
      <w:numFmt w:val="decimal"/>
      <w:lvlText w:val="%7."/>
      <w:lvlJc w:val="left"/>
      <w:pPr>
        <w:ind w:left="4798" w:hanging="360"/>
      </w:pPr>
    </w:lvl>
    <w:lvl w:ilvl="7" w:tplc="040E0019" w:tentative="1">
      <w:start w:val="1"/>
      <w:numFmt w:val="lowerLetter"/>
      <w:lvlText w:val="%8."/>
      <w:lvlJc w:val="left"/>
      <w:pPr>
        <w:ind w:left="5518" w:hanging="360"/>
      </w:pPr>
    </w:lvl>
    <w:lvl w:ilvl="8" w:tplc="040E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>
    <w:nsid w:val="05901A61"/>
    <w:multiLevelType w:val="hybridMultilevel"/>
    <w:tmpl w:val="B99C25E0"/>
    <w:lvl w:ilvl="0" w:tplc="78689800">
      <w:start w:val="1"/>
      <w:numFmt w:val="lowerLetter"/>
      <w:lvlText w:val="%1)"/>
      <w:lvlJc w:val="left"/>
      <w:pPr>
        <w:ind w:left="15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78" w:hanging="360"/>
      </w:pPr>
    </w:lvl>
    <w:lvl w:ilvl="2" w:tplc="040E001B" w:tentative="1">
      <w:start w:val="1"/>
      <w:numFmt w:val="lowerRoman"/>
      <w:lvlText w:val="%3."/>
      <w:lvlJc w:val="right"/>
      <w:pPr>
        <w:ind w:left="2998" w:hanging="180"/>
      </w:pPr>
    </w:lvl>
    <w:lvl w:ilvl="3" w:tplc="040E000F" w:tentative="1">
      <w:start w:val="1"/>
      <w:numFmt w:val="decimal"/>
      <w:lvlText w:val="%4."/>
      <w:lvlJc w:val="left"/>
      <w:pPr>
        <w:ind w:left="3718" w:hanging="360"/>
      </w:pPr>
    </w:lvl>
    <w:lvl w:ilvl="4" w:tplc="040E0019" w:tentative="1">
      <w:start w:val="1"/>
      <w:numFmt w:val="lowerLetter"/>
      <w:lvlText w:val="%5."/>
      <w:lvlJc w:val="left"/>
      <w:pPr>
        <w:ind w:left="4438" w:hanging="360"/>
      </w:pPr>
    </w:lvl>
    <w:lvl w:ilvl="5" w:tplc="040E001B" w:tentative="1">
      <w:start w:val="1"/>
      <w:numFmt w:val="lowerRoman"/>
      <w:lvlText w:val="%6."/>
      <w:lvlJc w:val="right"/>
      <w:pPr>
        <w:ind w:left="5158" w:hanging="180"/>
      </w:pPr>
    </w:lvl>
    <w:lvl w:ilvl="6" w:tplc="040E000F" w:tentative="1">
      <w:start w:val="1"/>
      <w:numFmt w:val="decimal"/>
      <w:lvlText w:val="%7."/>
      <w:lvlJc w:val="left"/>
      <w:pPr>
        <w:ind w:left="5878" w:hanging="360"/>
      </w:pPr>
    </w:lvl>
    <w:lvl w:ilvl="7" w:tplc="040E0019" w:tentative="1">
      <w:start w:val="1"/>
      <w:numFmt w:val="lowerLetter"/>
      <w:lvlText w:val="%8."/>
      <w:lvlJc w:val="left"/>
      <w:pPr>
        <w:ind w:left="6598" w:hanging="360"/>
      </w:pPr>
    </w:lvl>
    <w:lvl w:ilvl="8" w:tplc="040E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2">
    <w:nsid w:val="2CC82AE4"/>
    <w:multiLevelType w:val="hybridMultilevel"/>
    <w:tmpl w:val="C0A0323A"/>
    <w:lvl w:ilvl="0" w:tplc="677697D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C4355"/>
    <w:multiLevelType w:val="hybridMultilevel"/>
    <w:tmpl w:val="14A20ADE"/>
    <w:lvl w:ilvl="0" w:tplc="3F24CE40">
      <w:start w:val="1"/>
      <w:numFmt w:val="decimal"/>
      <w:lvlText w:val="(%1)"/>
      <w:lvlJc w:val="left"/>
      <w:pPr>
        <w:ind w:left="15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78" w:hanging="360"/>
      </w:pPr>
    </w:lvl>
    <w:lvl w:ilvl="2" w:tplc="040E001B" w:tentative="1">
      <w:start w:val="1"/>
      <w:numFmt w:val="lowerRoman"/>
      <w:lvlText w:val="%3."/>
      <w:lvlJc w:val="right"/>
      <w:pPr>
        <w:ind w:left="2998" w:hanging="180"/>
      </w:pPr>
    </w:lvl>
    <w:lvl w:ilvl="3" w:tplc="040E000F" w:tentative="1">
      <w:start w:val="1"/>
      <w:numFmt w:val="decimal"/>
      <w:lvlText w:val="%4."/>
      <w:lvlJc w:val="left"/>
      <w:pPr>
        <w:ind w:left="3718" w:hanging="360"/>
      </w:pPr>
    </w:lvl>
    <w:lvl w:ilvl="4" w:tplc="040E0019" w:tentative="1">
      <w:start w:val="1"/>
      <w:numFmt w:val="lowerLetter"/>
      <w:lvlText w:val="%5."/>
      <w:lvlJc w:val="left"/>
      <w:pPr>
        <w:ind w:left="4438" w:hanging="360"/>
      </w:pPr>
    </w:lvl>
    <w:lvl w:ilvl="5" w:tplc="040E001B" w:tentative="1">
      <w:start w:val="1"/>
      <w:numFmt w:val="lowerRoman"/>
      <w:lvlText w:val="%6."/>
      <w:lvlJc w:val="right"/>
      <w:pPr>
        <w:ind w:left="5158" w:hanging="180"/>
      </w:pPr>
    </w:lvl>
    <w:lvl w:ilvl="6" w:tplc="040E000F" w:tentative="1">
      <w:start w:val="1"/>
      <w:numFmt w:val="decimal"/>
      <w:lvlText w:val="%7."/>
      <w:lvlJc w:val="left"/>
      <w:pPr>
        <w:ind w:left="5878" w:hanging="360"/>
      </w:pPr>
    </w:lvl>
    <w:lvl w:ilvl="7" w:tplc="040E0019" w:tentative="1">
      <w:start w:val="1"/>
      <w:numFmt w:val="lowerLetter"/>
      <w:lvlText w:val="%8."/>
      <w:lvlJc w:val="left"/>
      <w:pPr>
        <w:ind w:left="6598" w:hanging="360"/>
      </w:pPr>
    </w:lvl>
    <w:lvl w:ilvl="8" w:tplc="040E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4">
    <w:nsid w:val="43013481"/>
    <w:multiLevelType w:val="hybridMultilevel"/>
    <w:tmpl w:val="6CE8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8323F"/>
    <w:multiLevelType w:val="hybridMultilevel"/>
    <w:tmpl w:val="F6FE1354"/>
    <w:lvl w:ilvl="0" w:tplc="60C84AC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F77E8"/>
    <w:multiLevelType w:val="hybridMultilevel"/>
    <w:tmpl w:val="F600FBCE"/>
    <w:lvl w:ilvl="0" w:tplc="1B722F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3232EE"/>
    <w:multiLevelType w:val="hybridMultilevel"/>
    <w:tmpl w:val="9CB8CB92"/>
    <w:lvl w:ilvl="0" w:tplc="30D2521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8" w:hanging="360"/>
      </w:pPr>
    </w:lvl>
    <w:lvl w:ilvl="2" w:tplc="040E001B" w:tentative="1">
      <w:start w:val="1"/>
      <w:numFmt w:val="lowerRoman"/>
      <w:lvlText w:val="%3."/>
      <w:lvlJc w:val="right"/>
      <w:pPr>
        <w:ind w:left="1918" w:hanging="180"/>
      </w:pPr>
    </w:lvl>
    <w:lvl w:ilvl="3" w:tplc="040E000F" w:tentative="1">
      <w:start w:val="1"/>
      <w:numFmt w:val="decimal"/>
      <w:lvlText w:val="%4."/>
      <w:lvlJc w:val="left"/>
      <w:pPr>
        <w:ind w:left="2638" w:hanging="360"/>
      </w:pPr>
    </w:lvl>
    <w:lvl w:ilvl="4" w:tplc="040E0019" w:tentative="1">
      <w:start w:val="1"/>
      <w:numFmt w:val="lowerLetter"/>
      <w:lvlText w:val="%5."/>
      <w:lvlJc w:val="left"/>
      <w:pPr>
        <w:ind w:left="3358" w:hanging="360"/>
      </w:pPr>
    </w:lvl>
    <w:lvl w:ilvl="5" w:tplc="040E001B" w:tentative="1">
      <w:start w:val="1"/>
      <w:numFmt w:val="lowerRoman"/>
      <w:lvlText w:val="%6."/>
      <w:lvlJc w:val="right"/>
      <w:pPr>
        <w:ind w:left="4078" w:hanging="180"/>
      </w:pPr>
    </w:lvl>
    <w:lvl w:ilvl="6" w:tplc="040E000F" w:tentative="1">
      <w:start w:val="1"/>
      <w:numFmt w:val="decimal"/>
      <w:lvlText w:val="%7."/>
      <w:lvlJc w:val="left"/>
      <w:pPr>
        <w:ind w:left="4798" w:hanging="360"/>
      </w:pPr>
    </w:lvl>
    <w:lvl w:ilvl="7" w:tplc="040E0019" w:tentative="1">
      <w:start w:val="1"/>
      <w:numFmt w:val="lowerLetter"/>
      <w:lvlText w:val="%8."/>
      <w:lvlJc w:val="left"/>
      <w:pPr>
        <w:ind w:left="5518" w:hanging="360"/>
      </w:pPr>
    </w:lvl>
    <w:lvl w:ilvl="8" w:tplc="040E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>
    <w:nsid w:val="67480D79"/>
    <w:multiLevelType w:val="hybridMultilevel"/>
    <w:tmpl w:val="381635F6"/>
    <w:lvl w:ilvl="0" w:tplc="41D03986">
      <w:start w:val="1"/>
      <w:numFmt w:val="decimal"/>
      <w:lvlText w:val="(%1)"/>
      <w:lvlJc w:val="left"/>
      <w:pPr>
        <w:ind w:left="8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58" w:hanging="360"/>
      </w:pPr>
    </w:lvl>
    <w:lvl w:ilvl="2" w:tplc="040E001B" w:tentative="1">
      <w:start w:val="1"/>
      <w:numFmt w:val="lowerRoman"/>
      <w:lvlText w:val="%3."/>
      <w:lvlJc w:val="right"/>
      <w:pPr>
        <w:ind w:left="2278" w:hanging="180"/>
      </w:pPr>
    </w:lvl>
    <w:lvl w:ilvl="3" w:tplc="040E000F" w:tentative="1">
      <w:start w:val="1"/>
      <w:numFmt w:val="decimal"/>
      <w:lvlText w:val="%4."/>
      <w:lvlJc w:val="left"/>
      <w:pPr>
        <w:ind w:left="2998" w:hanging="360"/>
      </w:pPr>
    </w:lvl>
    <w:lvl w:ilvl="4" w:tplc="040E0019" w:tentative="1">
      <w:start w:val="1"/>
      <w:numFmt w:val="lowerLetter"/>
      <w:lvlText w:val="%5."/>
      <w:lvlJc w:val="left"/>
      <w:pPr>
        <w:ind w:left="3718" w:hanging="360"/>
      </w:pPr>
    </w:lvl>
    <w:lvl w:ilvl="5" w:tplc="040E001B" w:tentative="1">
      <w:start w:val="1"/>
      <w:numFmt w:val="lowerRoman"/>
      <w:lvlText w:val="%6."/>
      <w:lvlJc w:val="right"/>
      <w:pPr>
        <w:ind w:left="4438" w:hanging="180"/>
      </w:pPr>
    </w:lvl>
    <w:lvl w:ilvl="6" w:tplc="040E000F" w:tentative="1">
      <w:start w:val="1"/>
      <w:numFmt w:val="decimal"/>
      <w:lvlText w:val="%7."/>
      <w:lvlJc w:val="left"/>
      <w:pPr>
        <w:ind w:left="5158" w:hanging="360"/>
      </w:pPr>
    </w:lvl>
    <w:lvl w:ilvl="7" w:tplc="040E0019" w:tentative="1">
      <w:start w:val="1"/>
      <w:numFmt w:val="lowerLetter"/>
      <w:lvlText w:val="%8."/>
      <w:lvlJc w:val="left"/>
      <w:pPr>
        <w:ind w:left="5878" w:hanging="360"/>
      </w:pPr>
    </w:lvl>
    <w:lvl w:ilvl="8" w:tplc="040E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7DDA7AE8"/>
    <w:multiLevelType w:val="hybridMultilevel"/>
    <w:tmpl w:val="411406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4C"/>
    <w:rsid w:val="0027780C"/>
    <w:rsid w:val="0035150F"/>
    <w:rsid w:val="005D42C3"/>
    <w:rsid w:val="008C1931"/>
    <w:rsid w:val="00A23C4C"/>
    <w:rsid w:val="00AA1E05"/>
    <w:rsid w:val="00DD5715"/>
    <w:rsid w:val="00E6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5F62D-A295-452D-914C-C763CC0F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A23C4C"/>
    <w:pPr>
      <w:widowControl w:val="0"/>
      <w:spacing w:after="0" w:line="240" w:lineRule="auto"/>
    </w:pPr>
    <w:rPr>
      <w:lang w:val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23C4C"/>
    <w:pPr>
      <w:keepNext/>
      <w:keepLines/>
      <w:spacing w:before="40" w:line="276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23C4C"/>
    <w:rPr>
      <w:rFonts w:ascii="Times New Roman" w:eastAsiaTheme="majorEastAsia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A23C4C"/>
    <w:pPr>
      <w:ind w:left="1198"/>
    </w:pPr>
    <w:rPr>
      <w:rFonts w:ascii="Times New Roman" w:eastAsia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A23C4C"/>
    <w:rPr>
      <w:rFonts w:ascii="Times New Roman" w:eastAsia="Times New Roman" w:hAnsi="Times New Roman"/>
      <w:sz w:val="24"/>
      <w:szCs w:val="24"/>
      <w:lang w:val="en-US"/>
    </w:rPr>
  </w:style>
  <w:style w:type="paragraph" w:styleId="Listaszerbekezds">
    <w:name w:val="List Paragraph"/>
    <w:basedOn w:val="Norml"/>
    <w:link w:val="ListaszerbekezdsChar"/>
    <w:uiPriority w:val="34"/>
    <w:qFormat/>
    <w:rsid w:val="00A23C4C"/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A23C4C"/>
    <w:rPr>
      <w:lang w:val="en-US"/>
    </w:rPr>
  </w:style>
  <w:style w:type="paragraph" w:customStyle="1" w:styleId="Default">
    <w:name w:val="Default"/>
    <w:rsid w:val="00A2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23C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23C4C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A23C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3C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300C-E3D7-48E8-967B-DB08D4F6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7335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2</cp:revision>
  <dcterms:created xsi:type="dcterms:W3CDTF">2016-06-19T21:06:00Z</dcterms:created>
  <dcterms:modified xsi:type="dcterms:W3CDTF">2016-06-19T21:06:00Z</dcterms:modified>
</cp:coreProperties>
</file>