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633F4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24B40437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29126D1A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42F03DFC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1586C796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6EA39391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146105DC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692A76DA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1D1E704D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33C6EB0D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71342A96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7952A6AA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72D0B06E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4B0D62B9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5B91294C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6AEA3D7F" w14:textId="21A04779" w:rsidR="00986C20" w:rsidRPr="00986C20" w:rsidRDefault="00986C20" w:rsidP="00986C20">
      <w:pPr>
        <w:pStyle w:val="Listaszerbekezds"/>
        <w:ind w:left="0"/>
        <w:jc w:val="center"/>
        <w:rPr>
          <w:b/>
          <w:sz w:val="32"/>
          <w:szCs w:val="32"/>
        </w:rPr>
      </w:pPr>
      <w:r w:rsidRPr="00986C20">
        <w:rPr>
          <w:b/>
          <w:sz w:val="32"/>
          <w:szCs w:val="32"/>
        </w:rPr>
        <w:t>T</w:t>
      </w:r>
      <w:r w:rsidR="00681433">
        <w:rPr>
          <w:b/>
          <w:sz w:val="32"/>
          <w:szCs w:val="32"/>
        </w:rPr>
        <w:t xml:space="preserve">anulmányi és </w:t>
      </w:r>
      <w:r w:rsidR="00681433" w:rsidRPr="00EE3103">
        <w:rPr>
          <w:b/>
          <w:sz w:val="32"/>
          <w:szCs w:val="32"/>
        </w:rPr>
        <w:t xml:space="preserve">Vizsgaszabályzat </w:t>
      </w:r>
      <w:r w:rsidR="0069480B">
        <w:rPr>
          <w:b/>
          <w:sz w:val="32"/>
          <w:szCs w:val="32"/>
        </w:rPr>
        <w:t>M</w:t>
      </w:r>
      <w:r w:rsidRPr="00986C20">
        <w:rPr>
          <w:b/>
          <w:sz w:val="32"/>
          <w:szCs w:val="32"/>
        </w:rPr>
        <w:t>elléklet</w:t>
      </w:r>
      <w:r w:rsidR="00AB30FD">
        <w:rPr>
          <w:b/>
          <w:sz w:val="32"/>
          <w:szCs w:val="32"/>
        </w:rPr>
        <w:t>e</w:t>
      </w:r>
    </w:p>
    <w:p w14:paraId="374618C3" w14:textId="77777777" w:rsidR="00986C20" w:rsidRDefault="00986C20" w:rsidP="00986C20">
      <w:pPr>
        <w:jc w:val="center"/>
        <w:rPr>
          <w:b/>
          <w:i w:val="0"/>
          <w:sz w:val="32"/>
          <w:szCs w:val="32"/>
        </w:rPr>
      </w:pPr>
    </w:p>
    <w:p w14:paraId="1730D2C6" w14:textId="3E1D4964" w:rsidR="00986C20" w:rsidRDefault="00986C20" w:rsidP="00986C20">
      <w:pPr>
        <w:jc w:val="center"/>
        <w:rPr>
          <w:i w:val="0"/>
          <w:sz w:val="32"/>
          <w:szCs w:val="32"/>
        </w:rPr>
      </w:pPr>
      <w:r w:rsidRPr="00986C20">
        <w:rPr>
          <w:b/>
          <w:i w:val="0"/>
          <w:sz w:val="40"/>
          <w:szCs w:val="40"/>
        </w:rPr>
        <w:t>S</w:t>
      </w:r>
      <w:r w:rsidR="005A290A">
        <w:rPr>
          <w:b/>
          <w:i w:val="0"/>
          <w:sz w:val="40"/>
          <w:szCs w:val="40"/>
        </w:rPr>
        <w:t>zakirányú tovább</w:t>
      </w:r>
      <w:r w:rsidRPr="00986C20">
        <w:rPr>
          <w:b/>
          <w:i w:val="0"/>
          <w:sz w:val="40"/>
          <w:szCs w:val="40"/>
        </w:rPr>
        <w:t>képzés</w:t>
      </w:r>
      <w:r>
        <w:rPr>
          <w:b/>
          <w:i w:val="0"/>
          <w:sz w:val="40"/>
          <w:szCs w:val="40"/>
        </w:rPr>
        <w:t xml:space="preserve">re vonatkozó külön rendelkezések </w:t>
      </w:r>
    </w:p>
    <w:p w14:paraId="4712B8EA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344CD1AF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0214F6E7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7950A49A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25C799FE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756B5AFE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328ECB8B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2B236458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07CD5D70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6C864084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7565F5F2" w14:textId="77777777" w:rsidR="00986C20" w:rsidRDefault="00986C20" w:rsidP="00986C20">
      <w:pPr>
        <w:jc w:val="center"/>
        <w:rPr>
          <w:i w:val="0"/>
          <w:sz w:val="32"/>
          <w:szCs w:val="32"/>
        </w:rPr>
      </w:pPr>
    </w:p>
    <w:p w14:paraId="17EC0E52" w14:textId="4F0529FB" w:rsidR="00986C20" w:rsidRPr="009E4906" w:rsidRDefault="00986C20" w:rsidP="00A64994">
      <w:pPr>
        <w:rPr>
          <w:i w:val="0"/>
        </w:rPr>
      </w:pPr>
    </w:p>
    <w:p w14:paraId="55EE2CAA" w14:textId="77777777" w:rsidR="00986C20" w:rsidRDefault="00986C20" w:rsidP="00986C20">
      <w:pPr>
        <w:jc w:val="center"/>
        <w:rPr>
          <w:i w:val="0"/>
          <w:sz w:val="28"/>
          <w:szCs w:val="28"/>
        </w:rPr>
      </w:pPr>
    </w:p>
    <w:p w14:paraId="2D345D89" w14:textId="77777777" w:rsidR="00986C20" w:rsidRDefault="00986C20" w:rsidP="00986C20">
      <w:pPr>
        <w:jc w:val="center"/>
        <w:rPr>
          <w:i w:val="0"/>
          <w:sz w:val="28"/>
          <w:szCs w:val="28"/>
        </w:rPr>
      </w:pPr>
    </w:p>
    <w:p w14:paraId="4CF51A33" w14:textId="77777777" w:rsidR="00986C20" w:rsidRDefault="00986C20" w:rsidP="00986C20">
      <w:pPr>
        <w:jc w:val="center"/>
        <w:rPr>
          <w:i w:val="0"/>
          <w:sz w:val="28"/>
          <w:szCs w:val="28"/>
        </w:rPr>
      </w:pPr>
    </w:p>
    <w:p w14:paraId="71FAF0AA" w14:textId="77777777" w:rsidR="00986C20" w:rsidRDefault="00986C20" w:rsidP="00986C20">
      <w:pPr>
        <w:jc w:val="center"/>
        <w:rPr>
          <w:i w:val="0"/>
          <w:sz w:val="28"/>
          <w:szCs w:val="28"/>
        </w:rPr>
      </w:pPr>
    </w:p>
    <w:p w14:paraId="078D01C3" w14:textId="6BF44277" w:rsidR="00986C20" w:rsidRPr="009474FB" w:rsidRDefault="00F75CA7" w:rsidP="00F75CA7">
      <w:pPr>
        <w:jc w:val="center"/>
        <w:rPr>
          <w:b/>
          <w:i w:val="0"/>
        </w:rPr>
      </w:pPr>
      <w:r w:rsidRPr="009474FB">
        <w:rPr>
          <w:b/>
          <w:i w:val="0"/>
        </w:rPr>
        <w:t>2017</w:t>
      </w:r>
    </w:p>
    <w:p w14:paraId="4789500F" w14:textId="77777777" w:rsidR="00986C20" w:rsidRDefault="00986C20" w:rsidP="00986C20">
      <w:pPr>
        <w:jc w:val="both"/>
        <w:rPr>
          <w:i w:val="0"/>
          <w:sz w:val="28"/>
          <w:szCs w:val="28"/>
        </w:rPr>
      </w:pPr>
    </w:p>
    <w:p w14:paraId="79D12E75" w14:textId="77777777" w:rsidR="00986C20" w:rsidRDefault="00986C20" w:rsidP="00986C20">
      <w:pPr>
        <w:jc w:val="both"/>
        <w:rPr>
          <w:i w:val="0"/>
          <w:sz w:val="28"/>
          <w:szCs w:val="28"/>
        </w:rPr>
      </w:pPr>
    </w:p>
    <w:p w14:paraId="7EA90BDB" w14:textId="77777777" w:rsidR="004F32ED" w:rsidRDefault="004F32ED" w:rsidP="00986C20">
      <w:pPr>
        <w:jc w:val="both"/>
        <w:rPr>
          <w:i w:val="0"/>
          <w:sz w:val="28"/>
          <w:szCs w:val="28"/>
        </w:rPr>
      </w:pPr>
    </w:p>
    <w:p w14:paraId="68F024A1" w14:textId="77777777" w:rsidR="00986C20" w:rsidRPr="009474FB" w:rsidRDefault="00986C20" w:rsidP="00986C20">
      <w:pPr>
        <w:pStyle w:val="Listaszerbekezds"/>
        <w:numPr>
          <w:ilvl w:val="0"/>
          <w:numId w:val="4"/>
        </w:numPr>
        <w:jc w:val="center"/>
        <w:rPr>
          <w:b/>
          <w:i w:val="0"/>
        </w:rPr>
      </w:pPr>
      <w:r w:rsidRPr="009474FB">
        <w:rPr>
          <w:b/>
          <w:i w:val="0"/>
        </w:rPr>
        <w:t>§</w:t>
      </w:r>
    </w:p>
    <w:p w14:paraId="5FBA2481" w14:textId="77777777" w:rsidR="00986C20" w:rsidRDefault="00986C20" w:rsidP="00986C20">
      <w:pPr>
        <w:jc w:val="both"/>
        <w:rPr>
          <w:i w:val="0"/>
        </w:rPr>
      </w:pPr>
    </w:p>
    <w:p w14:paraId="031757E9" w14:textId="77777777" w:rsidR="00986C20" w:rsidRDefault="00986C20" w:rsidP="00986C20">
      <w:pPr>
        <w:jc w:val="center"/>
        <w:rPr>
          <w:b/>
          <w:i w:val="0"/>
        </w:rPr>
      </w:pPr>
      <w:r>
        <w:rPr>
          <w:b/>
          <w:i w:val="0"/>
        </w:rPr>
        <w:t>A képzés meghirdetése és jelentkezés a képzésre</w:t>
      </w:r>
    </w:p>
    <w:p w14:paraId="31944077" w14:textId="77777777" w:rsidR="00986C20" w:rsidRDefault="00986C20" w:rsidP="00986C20">
      <w:pPr>
        <w:jc w:val="center"/>
        <w:rPr>
          <w:b/>
          <w:i w:val="0"/>
        </w:rPr>
      </w:pPr>
    </w:p>
    <w:p w14:paraId="1F79DF44" w14:textId="4A15E93A" w:rsidR="00986C20" w:rsidRPr="00856414" w:rsidRDefault="00986C20" w:rsidP="00986C20">
      <w:pPr>
        <w:pStyle w:val="Listaszerbekezds"/>
        <w:numPr>
          <w:ilvl w:val="0"/>
          <w:numId w:val="5"/>
        </w:numPr>
        <w:jc w:val="both"/>
        <w:rPr>
          <w:i w:val="0"/>
        </w:rPr>
      </w:pPr>
      <w:r w:rsidRPr="00986C20">
        <w:rPr>
          <w:i w:val="0"/>
        </w:rPr>
        <w:t>A szak</w:t>
      </w:r>
      <w:r w:rsidR="005A290A">
        <w:rPr>
          <w:i w:val="0"/>
        </w:rPr>
        <w:t>irányú</w:t>
      </w:r>
      <w:r w:rsidRPr="00986C20">
        <w:rPr>
          <w:i w:val="0"/>
        </w:rPr>
        <w:t xml:space="preserve"> </w:t>
      </w:r>
      <w:r w:rsidR="003312B7">
        <w:rPr>
          <w:i w:val="0"/>
        </w:rPr>
        <w:t>tovább</w:t>
      </w:r>
      <w:r w:rsidRPr="00986C20">
        <w:rPr>
          <w:i w:val="0"/>
        </w:rPr>
        <w:t xml:space="preserve">képzést a </w:t>
      </w:r>
      <w:r>
        <w:rPr>
          <w:i w:val="0"/>
        </w:rPr>
        <w:t xml:space="preserve">szakfelelős az oktatási rektorhelyettes egyetértésével </w:t>
      </w:r>
      <w:r w:rsidRPr="00986C20">
        <w:rPr>
          <w:i w:val="0"/>
        </w:rPr>
        <w:t xml:space="preserve">hirdeti meg a </w:t>
      </w:r>
      <w:r w:rsidR="005A290A">
        <w:rPr>
          <w:i w:val="0"/>
        </w:rPr>
        <w:t xml:space="preserve">Tanulmányi Osztály </w:t>
      </w:r>
      <w:r w:rsidRPr="00986C20">
        <w:rPr>
          <w:i w:val="0"/>
        </w:rPr>
        <w:t>T</w:t>
      </w:r>
      <w:r w:rsidR="00856414">
        <w:rPr>
          <w:i w:val="0"/>
        </w:rPr>
        <w:t>ová</w:t>
      </w:r>
      <w:r w:rsidR="00005FF3">
        <w:rPr>
          <w:i w:val="0"/>
        </w:rPr>
        <w:t>bbk</w:t>
      </w:r>
      <w:r w:rsidR="00856414">
        <w:rPr>
          <w:i w:val="0"/>
        </w:rPr>
        <w:t xml:space="preserve">épzési </w:t>
      </w:r>
      <w:r w:rsidR="005A290A">
        <w:rPr>
          <w:i w:val="0"/>
        </w:rPr>
        <w:t>Csoport</w:t>
      </w:r>
      <w:r w:rsidRPr="00986C20">
        <w:rPr>
          <w:i w:val="0"/>
        </w:rPr>
        <w:t xml:space="preserve"> </w:t>
      </w:r>
      <w:r w:rsidR="00856414">
        <w:rPr>
          <w:i w:val="0"/>
        </w:rPr>
        <w:t>(a további</w:t>
      </w:r>
      <w:r w:rsidR="00152439">
        <w:rPr>
          <w:i w:val="0"/>
        </w:rPr>
        <w:t>akban</w:t>
      </w:r>
      <w:r w:rsidR="00856414">
        <w:rPr>
          <w:i w:val="0"/>
        </w:rPr>
        <w:t>: TK</w:t>
      </w:r>
      <w:r w:rsidR="005A290A">
        <w:rPr>
          <w:i w:val="0"/>
        </w:rPr>
        <w:t>CS</w:t>
      </w:r>
      <w:r w:rsidR="00856414">
        <w:rPr>
          <w:i w:val="0"/>
        </w:rPr>
        <w:t xml:space="preserve">) </w:t>
      </w:r>
      <w:r w:rsidRPr="00986C20">
        <w:rPr>
          <w:i w:val="0"/>
        </w:rPr>
        <w:t>honlapján, továbbá a megfelelő nyomtatott és elektronikus sajtóban</w:t>
      </w:r>
      <w:r w:rsidR="00856414">
        <w:rPr>
          <w:i w:val="0"/>
        </w:rPr>
        <w:t xml:space="preserve">. </w:t>
      </w:r>
      <w:r w:rsidRPr="00856414">
        <w:rPr>
          <w:i w:val="0"/>
        </w:rPr>
        <w:t xml:space="preserve">A </w:t>
      </w:r>
      <w:r w:rsidRPr="009474FB">
        <w:rPr>
          <w:i w:val="0"/>
        </w:rPr>
        <w:t>meghirdetett képzésre</w:t>
      </w:r>
      <w:r w:rsidRPr="00856414">
        <w:rPr>
          <w:i w:val="0"/>
        </w:rPr>
        <w:t xml:space="preserve"> jelentkezni az </w:t>
      </w:r>
      <w:r w:rsidR="00AC01CA">
        <w:rPr>
          <w:i w:val="0"/>
        </w:rPr>
        <w:t xml:space="preserve">Állatorvostudományi </w:t>
      </w:r>
      <w:r w:rsidRPr="00856414">
        <w:rPr>
          <w:i w:val="0"/>
        </w:rPr>
        <w:t xml:space="preserve">Egyetem </w:t>
      </w:r>
      <w:r w:rsidR="00824156">
        <w:rPr>
          <w:i w:val="0"/>
        </w:rPr>
        <w:t xml:space="preserve">(a továbbiakban: Egyetem) </w:t>
      </w:r>
      <w:r w:rsidRPr="00856414">
        <w:rPr>
          <w:i w:val="0"/>
        </w:rPr>
        <w:t>TK</w:t>
      </w:r>
      <w:r w:rsidR="00AC01CA">
        <w:rPr>
          <w:i w:val="0"/>
        </w:rPr>
        <w:t>CS</w:t>
      </w:r>
      <w:r w:rsidRPr="00856414">
        <w:rPr>
          <w:i w:val="0"/>
        </w:rPr>
        <w:t xml:space="preserve"> honlapján</w:t>
      </w:r>
      <w:r w:rsidR="005A290A">
        <w:rPr>
          <w:i w:val="0"/>
        </w:rPr>
        <w:t xml:space="preserve"> vagy a felvi.hu honlapon</w:t>
      </w:r>
      <w:r w:rsidRPr="00856414">
        <w:rPr>
          <w:i w:val="0"/>
        </w:rPr>
        <w:t xml:space="preserve"> keresztül lehet</w:t>
      </w:r>
      <w:r w:rsidR="00AC01CA">
        <w:rPr>
          <w:i w:val="0"/>
        </w:rPr>
        <w:t>,</w:t>
      </w:r>
      <w:r w:rsidRPr="00856414">
        <w:rPr>
          <w:i w:val="0"/>
        </w:rPr>
        <w:t xml:space="preserve"> a</w:t>
      </w:r>
      <w:r w:rsidR="00D74DC3">
        <w:rPr>
          <w:i w:val="0"/>
        </w:rPr>
        <w:t xml:space="preserve">z ott feltüntetett </w:t>
      </w:r>
      <w:r w:rsidRPr="00856414">
        <w:rPr>
          <w:i w:val="0"/>
        </w:rPr>
        <w:t>határidőig.</w:t>
      </w:r>
    </w:p>
    <w:p w14:paraId="2176E981" w14:textId="77777777" w:rsidR="00986C20" w:rsidRDefault="00986C20" w:rsidP="00986C20">
      <w:pPr>
        <w:jc w:val="both"/>
        <w:rPr>
          <w:i w:val="0"/>
        </w:rPr>
      </w:pPr>
    </w:p>
    <w:p w14:paraId="69E8BD5F" w14:textId="6D13B629" w:rsidR="00D74DC3" w:rsidRDefault="007841F5" w:rsidP="00D74DC3">
      <w:pPr>
        <w:ind w:left="426" w:hanging="426"/>
        <w:jc w:val="both"/>
        <w:rPr>
          <w:i w:val="0"/>
        </w:rPr>
      </w:pPr>
      <w:r>
        <w:rPr>
          <w:i w:val="0"/>
        </w:rPr>
        <w:t xml:space="preserve">(2) </w:t>
      </w:r>
      <w:r w:rsidR="00D74DC3" w:rsidRPr="00E42C30">
        <w:rPr>
          <w:i w:val="0"/>
        </w:rPr>
        <w:t>A jelentkezés akkor érvényes, ha a</w:t>
      </w:r>
      <w:r w:rsidR="005A290A">
        <w:rPr>
          <w:i w:val="0"/>
        </w:rPr>
        <w:t xml:space="preserve"> </w:t>
      </w:r>
      <w:r w:rsidR="00AC01CA">
        <w:rPr>
          <w:i w:val="0"/>
        </w:rPr>
        <w:t xml:space="preserve">jelentkező a </w:t>
      </w:r>
      <w:r w:rsidR="005A290A">
        <w:rPr>
          <w:i w:val="0"/>
        </w:rPr>
        <w:t>jelentkezési</w:t>
      </w:r>
      <w:r w:rsidR="003312B7">
        <w:rPr>
          <w:i w:val="0"/>
        </w:rPr>
        <w:t xml:space="preserve"> határidőig </w:t>
      </w:r>
      <w:r w:rsidR="005A290A">
        <w:rPr>
          <w:i w:val="0"/>
        </w:rPr>
        <w:t xml:space="preserve">a </w:t>
      </w:r>
      <w:r w:rsidR="003312B7">
        <w:rPr>
          <w:i w:val="0"/>
        </w:rPr>
        <w:t>jelentkezési</w:t>
      </w:r>
      <w:r w:rsidR="005A290A">
        <w:rPr>
          <w:i w:val="0"/>
        </w:rPr>
        <w:t xml:space="preserve"> űrlapot hiánytalanul kitöltötte és a szükséges dokumentumokat hi</w:t>
      </w:r>
      <w:r w:rsidR="003312B7">
        <w:rPr>
          <w:i w:val="0"/>
        </w:rPr>
        <w:t>ánytalanul feltöltötte.</w:t>
      </w:r>
    </w:p>
    <w:p w14:paraId="20B5D89B" w14:textId="77777777" w:rsidR="00D74DC3" w:rsidRDefault="00D74DC3" w:rsidP="00D74DC3">
      <w:pPr>
        <w:ind w:left="1416"/>
        <w:jc w:val="both"/>
        <w:rPr>
          <w:i w:val="0"/>
        </w:rPr>
      </w:pPr>
    </w:p>
    <w:p w14:paraId="7B4365C8" w14:textId="77777777" w:rsidR="00986C20" w:rsidRDefault="00D74DC3" w:rsidP="00D74DC3">
      <w:pPr>
        <w:ind w:left="1416"/>
        <w:jc w:val="both"/>
        <w:rPr>
          <w:i w:val="0"/>
        </w:rPr>
      </w:pPr>
      <w:r>
        <w:rPr>
          <w:i w:val="0"/>
        </w:rPr>
        <w:t>a) A jelentkezés feltétele</w:t>
      </w:r>
    </w:p>
    <w:p w14:paraId="63A4A1B1" w14:textId="69356399" w:rsidR="00986C20" w:rsidRDefault="00986C20" w:rsidP="002A35F5">
      <w:pPr>
        <w:ind w:left="2127" w:hanging="2127"/>
        <w:jc w:val="both"/>
        <w:rPr>
          <w:i w:val="0"/>
        </w:rPr>
      </w:pPr>
      <w:r>
        <w:rPr>
          <w:i w:val="0"/>
        </w:rPr>
        <w:tab/>
      </w:r>
      <w:r w:rsidR="00D74DC3">
        <w:rPr>
          <w:i w:val="0"/>
        </w:rPr>
        <w:t>aa) a</w:t>
      </w:r>
      <w:r w:rsidR="00F25695">
        <w:rPr>
          <w:i w:val="0"/>
        </w:rPr>
        <w:t xml:space="preserve"> </w:t>
      </w:r>
      <w:r w:rsidR="00C364B4">
        <w:rPr>
          <w:i w:val="0"/>
        </w:rPr>
        <w:t xml:space="preserve">szakállatorvosi képzés esetén a </w:t>
      </w:r>
      <w:r w:rsidR="00F25695">
        <w:rPr>
          <w:i w:val="0"/>
        </w:rPr>
        <w:t>budapesti Állatorvostudomány Egyetemen, vagy jogelődje</w:t>
      </w:r>
      <w:r w:rsidR="00152439">
        <w:rPr>
          <w:i w:val="0"/>
        </w:rPr>
        <w:t xml:space="preserve"> által</w:t>
      </w:r>
      <w:r w:rsidR="00F25695">
        <w:rPr>
          <w:i w:val="0"/>
        </w:rPr>
        <w:t xml:space="preserve"> kiadott </w:t>
      </w:r>
      <w:r w:rsidR="00F76C4C">
        <w:rPr>
          <w:i w:val="0"/>
        </w:rPr>
        <w:t>á</w:t>
      </w:r>
      <w:r>
        <w:rPr>
          <w:i w:val="0"/>
        </w:rPr>
        <w:t>llatorvos-doktori</w:t>
      </w:r>
      <w:r w:rsidR="00C667E7">
        <w:rPr>
          <w:i w:val="0"/>
        </w:rPr>
        <w:t>, vagy azzal egyenértékű oklevél</w:t>
      </w:r>
      <w:r w:rsidR="00861AE4">
        <w:rPr>
          <w:i w:val="0"/>
        </w:rPr>
        <w:t>,</w:t>
      </w:r>
      <w:r w:rsidR="005A290A">
        <w:rPr>
          <w:i w:val="0"/>
        </w:rPr>
        <w:t xml:space="preserve"> vagy egyéb szakirányú továbbképzés estén főiskolai vagy egyetemi </w:t>
      </w:r>
      <w:r w:rsidR="00C364B4">
        <w:rPr>
          <w:i w:val="0"/>
        </w:rPr>
        <w:t>végzettség</w:t>
      </w:r>
    </w:p>
    <w:p w14:paraId="36B40045" w14:textId="67A74A8D" w:rsidR="00986C20" w:rsidRDefault="00D74DC3" w:rsidP="00824156">
      <w:pPr>
        <w:ind w:left="1416" w:firstLine="708"/>
        <w:jc w:val="both"/>
        <w:rPr>
          <w:i w:val="0"/>
        </w:rPr>
      </w:pPr>
      <w:r>
        <w:rPr>
          <w:i w:val="0"/>
        </w:rPr>
        <w:t xml:space="preserve">ab) </w:t>
      </w:r>
      <w:r w:rsidR="00C364B4">
        <w:rPr>
          <w:i w:val="0"/>
        </w:rPr>
        <w:t>szakállatorvosi képzés esetén lega</w:t>
      </w:r>
      <w:r w:rsidR="00C364B4" w:rsidRPr="00824156">
        <w:rPr>
          <w:i w:val="0"/>
        </w:rPr>
        <w:t>lább</w:t>
      </w:r>
      <w:r w:rsidR="007841F5" w:rsidRPr="00824156">
        <w:rPr>
          <w:i w:val="0"/>
        </w:rPr>
        <w:t xml:space="preserve"> </w:t>
      </w:r>
      <w:r w:rsidR="007841F5" w:rsidRPr="009474FB">
        <w:rPr>
          <w:i w:val="0"/>
        </w:rPr>
        <w:t>2</w:t>
      </w:r>
      <w:r w:rsidR="00986C20" w:rsidRPr="009474FB">
        <w:rPr>
          <w:i w:val="0"/>
        </w:rPr>
        <w:t xml:space="preserve"> éves szakmai gyakorlat</w:t>
      </w:r>
      <w:r w:rsidR="001D123F">
        <w:rPr>
          <w:i w:val="0"/>
        </w:rPr>
        <w:t>.</w:t>
      </w:r>
    </w:p>
    <w:p w14:paraId="327B1A94" w14:textId="77777777" w:rsidR="00012EC5" w:rsidRDefault="00012EC5" w:rsidP="00986C20">
      <w:pPr>
        <w:jc w:val="both"/>
        <w:rPr>
          <w:i w:val="0"/>
        </w:rPr>
      </w:pPr>
    </w:p>
    <w:p w14:paraId="692D13B4" w14:textId="1827D845" w:rsidR="00986C20" w:rsidRPr="00E42C30" w:rsidRDefault="00986C20" w:rsidP="00E42C30">
      <w:pPr>
        <w:pStyle w:val="Listaszerbekezds"/>
        <w:numPr>
          <w:ilvl w:val="0"/>
          <w:numId w:val="6"/>
        </w:numPr>
        <w:jc w:val="both"/>
        <w:rPr>
          <w:i w:val="0"/>
        </w:rPr>
      </w:pPr>
      <w:r w:rsidRPr="00E42C30">
        <w:rPr>
          <w:i w:val="0"/>
        </w:rPr>
        <w:t xml:space="preserve">A jelentkezést követően </w:t>
      </w:r>
      <w:r w:rsidR="0054436B">
        <w:rPr>
          <w:i w:val="0"/>
        </w:rPr>
        <w:t xml:space="preserve">a </w:t>
      </w:r>
      <w:r w:rsidR="00E42C30" w:rsidRPr="00E42C30">
        <w:rPr>
          <w:i w:val="0"/>
        </w:rPr>
        <w:t xml:space="preserve">szakfelelős </w:t>
      </w:r>
      <w:r w:rsidR="00C364B4">
        <w:rPr>
          <w:i w:val="0"/>
        </w:rPr>
        <w:t>javaslata alapján</w:t>
      </w:r>
      <w:r w:rsidR="00E42C30">
        <w:rPr>
          <w:i w:val="0"/>
        </w:rPr>
        <w:t xml:space="preserve"> a felvételről a 1. § (2) bek</w:t>
      </w:r>
      <w:r w:rsidR="00DD0321">
        <w:rPr>
          <w:i w:val="0"/>
        </w:rPr>
        <w:t>ezdésben meghatározott feltételek</w:t>
      </w:r>
      <w:r w:rsidR="00E42C30">
        <w:rPr>
          <w:i w:val="0"/>
        </w:rPr>
        <w:t xml:space="preserve"> alapján</w:t>
      </w:r>
      <w:r w:rsidR="00C364B4">
        <w:rPr>
          <w:i w:val="0"/>
        </w:rPr>
        <w:t xml:space="preserve"> </w:t>
      </w:r>
      <w:r w:rsidR="00005FF3">
        <w:rPr>
          <w:i w:val="0"/>
        </w:rPr>
        <w:t>az oktatási rektorhelyettes</w:t>
      </w:r>
      <w:r w:rsidRPr="00E42C30">
        <w:rPr>
          <w:i w:val="0"/>
        </w:rPr>
        <w:t xml:space="preserve"> </w:t>
      </w:r>
      <w:r w:rsidR="00C364B4">
        <w:rPr>
          <w:i w:val="0"/>
        </w:rPr>
        <w:t>dönt</w:t>
      </w:r>
      <w:r w:rsidRPr="00E42C30">
        <w:rPr>
          <w:i w:val="0"/>
        </w:rPr>
        <w:t>.</w:t>
      </w:r>
    </w:p>
    <w:p w14:paraId="0159E026" w14:textId="77777777" w:rsidR="00986C20" w:rsidRDefault="00986C20" w:rsidP="00986C20">
      <w:pPr>
        <w:ind w:firstLine="708"/>
        <w:jc w:val="both"/>
        <w:rPr>
          <w:i w:val="0"/>
        </w:rPr>
      </w:pPr>
    </w:p>
    <w:p w14:paraId="3DE388F7" w14:textId="5EA7D4B4" w:rsidR="00986C20" w:rsidRPr="00152439" w:rsidRDefault="00DD0321">
      <w:pPr>
        <w:pStyle w:val="Listaszerbekezds"/>
        <w:numPr>
          <w:ilvl w:val="0"/>
          <w:numId w:val="6"/>
        </w:numPr>
        <w:jc w:val="both"/>
      </w:pPr>
      <w:r>
        <w:rPr>
          <w:i w:val="0"/>
        </w:rPr>
        <w:t>A felvételi döntésről</w:t>
      </w:r>
      <w:r w:rsidR="00986C20" w:rsidRPr="00DD0321">
        <w:rPr>
          <w:i w:val="0"/>
        </w:rPr>
        <w:t xml:space="preserve"> a TK</w:t>
      </w:r>
      <w:r w:rsidR="00824156">
        <w:rPr>
          <w:i w:val="0"/>
        </w:rPr>
        <w:t>CS</w:t>
      </w:r>
      <w:r w:rsidR="00986C20" w:rsidRPr="00DD0321">
        <w:rPr>
          <w:i w:val="0"/>
        </w:rPr>
        <w:t xml:space="preserve"> e-mailben küld értesítést, mellyel egy időben a további teendőkről is értesítést kap a jelentkező.</w:t>
      </w:r>
      <w:r>
        <w:rPr>
          <w:i w:val="0"/>
        </w:rPr>
        <w:t xml:space="preserve"> </w:t>
      </w:r>
    </w:p>
    <w:p w14:paraId="3FC58597" w14:textId="77777777" w:rsidR="00986C20" w:rsidRDefault="00986C20" w:rsidP="00986C20">
      <w:pPr>
        <w:jc w:val="both"/>
        <w:rPr>
          <w:i w:val="0"/>
        </w:rPr>
      </w:pPr>
    </w:p>
    <w:p w14:paraId="17A2DAAF" w14:textId="77777777" w:rsidR="00986C20" w:rsidRPr="00012EC5" w:rsidRDefault="00012EC5" w:rsidP="00012EC5">
      <w:pPr>
        <w:pStyle w:val="Listaszerbekezds"/>
        <w:numPr>
          <w:ilvl w:val="0"/>
          <w:numId w:val="4"/>
        </w:numPr>
        <w:jc w:val="center"/>
        <w:rPr>
          <w:i w:val="0"/>
        </w:rPr>
      </w:pPr>
      <w:r>
        <w:rPr>
          <w:i w:val="0"/>
        </w:rPr>
        <w:t>§</w:t>
      </w:r>
    </w:p>
    <w:p w14:paraId="01898616" w14:textId="77777777" w:rsidR="00986C20" w:rsidRDefault="00986C20" w:rsidP="009474FB">
      <w:pPr>
        <w:rPr>
          <w:b/>
          <w:i w:val="0"/>
        </w:rPr>
      </w:pPr>
    </w:p>
    <w:p w14:paraId="13E9AB86" w14:textId="77777777" w:rsidR="00986C20" w:rsidRDefault="00986C20" w:rsidP="00986C20">
      <w:pPr>
        <w:jc w:val="center"/>
        <w:rPr>
          <w:b/>
          <w:i w:val="0"/>
        </w:rPr>
      </w:pPr>
      <w:r>
        <w:rPr>
          <w:b/>
          <w:i w:val="0"/>
        </w:rPr>
        <w:t>Beiratkozás</w:t>
      </w:r>
    </w:p>
    <w:p w14:paraId="3BF7F129" w14:textId="77777777" w:rsidR="00F76C4C" w:rsidRDefault="00F76C4C" w:rsidP="00986C20">
      <w:pPr>
        <w:jc w:val="center"/>
        <w:rPr>
          <w:b/>
          <w:i w:val="0"/>
        </w:rPr>
      </w:pPr>
    </w:p>
    <w:p w14:paraId="0665E9A2" w14:textId="59FFF21B" w:rsidR="00986C20" w:rsidRPr="00F76C4C" w:rsidRDefault="00F76C4C" w:rsidP="00F76C4C">
      <w:pPr>
        <w:pStyle w:val="Listaszerbekezds"/>
        <w:numPr>
          <w:ilvl w:val="0"/>
          <w:numId w:val="9"/>
        </w:numPr>
        <w:jc w:val="both"/>
        <w:rPr>
          <w:i w:val="0"/>
        </w:rPr>
      </w:pPr>
      <w:r>
        <w:rPr>
          <w:i w:val="0"/>
        </w:rPr>
        <w:t>A beiratkozás</w:t>
      </w:r>
      <w:r w:rsidR="00986C20" w:rsidRPr="00F76C4C">
        <w:rPr>
          <w:i w:val="0"/>
        </w:rPr>
        <w:t xml:space="preserve"> </w:t>
      </w:r>
      <w:r w:rsidR="00381FE3">
        <w:rPr>
          <w:i w:val="0"/>
        </w:rPr>
        <w:t xml:space="preserve">a NEPTUN- on keresztül a felvételi döntésben meghatározott kód alapján történik. A beiratkozáshoz szükséges dokumentumokat a kijelölt regisztrációs időszakban eredetben be kell mutatni. </w:t>
      </w:r>
    </w:p>
    <w:p w14:paraId="18F36CB0" w14:textId="77777777" w:rsidR="00F76C4C" w:rsidRPr="00824156" w:rsidRDefault="00F76C4C" w:rsidP="00F76C4C">
      <w:pPr>
        <w:ind w:left="708"/>
        <w:jc w:val="both"/>
        <w:rPr>
          <w:i w:val="0"/>
        </w:rPr>
      </w:pPr>
    </w:p>
    <w:p w14:paraId="2784F8A8" w14:textId="1260FA6D" w:rsidR="00986C20" w:rsidRPr="009474FB" w:rsidRDefault="00BA2471" w:rsidP="008822D0">
      <w:pPr>
        <w:pStyle w:val="Listaszerbekezds"/>
        <w:numPr>
          <w:ilvl w:val="0"/>
          <w:numId w:val="9"/>
        </w:numPr>
        <w:jc w:val="both"/>
        <w:rPr>
          <w:i w:val="0"/>
        </w:rPr>
      </w:pPr>
      <w:r w:rsidRPr="009474FB">
        <w:rPr>
          <w:i w:val="0"/>
        </w:rPr>
        <w:t xml:space="preserve">A </w:t>
      </w:r>
      <w:r w:rsidR="00861AE4" w:rsidRPr="009474FB">
        <w:rPr>
          <w:i w:val="0"/>
        </w:rPr>
        <w:t xml:space="preserve">tantárgyfelvétel </w:t>
      </w:r>
      <w:r w:rsidR="00986C20" w:rsidRPr="009474FB">
        <w:rPr>
          <w:i w:val="0"/>
        </w:rPr>
        <w:t>nem kezdhető meg</w:t>
      </w:r>
      <w:r w:rsidRPr="009474FB">
        <w:rPr>
          <w:i w:val="0"/>
        </w:rPr>
        <w:t xml:space="preserve"> a tandíj befizetésének hiányábanA hallgató részletfizetési kedvezményéről az oktatási rektorhelyettes egyedi döntést hoz. A hallgató ilyen típusú fizetési kedvezményt a II. félév során kérelmezhet először. </w:t>
      </w:r>
    </w:p>
    <w:p w14:paraId="6CC81097" w14:textId="77777777" w:rsidR="00E278E8" w:rsidRDefault="00E278E8" w:rsidP="00986C20">
      <w:pPr>
        <w:jc w:val="both"/>
        <w:rPr>
          <w:i w:val="0"/>
        </w:rPr>
      </w:pPr>
    </w:p>
    <w:p w14:paraId="1E3B19E0" w14:textId="77777777" w:rsidR="00986C20" w:rsidRDefault="00986C20" w:rsidP="009474FB">
      <w:pPr>
        <w:rPr>
          <w:b/>
          <w:i w:val="0"/>
        </w:rPr>
      </w:pPr>
    </w:p>
    <w:p w14:paraId="5C5C707A" w14:textId="360A8CE3" w:rsidR="00986C20" w:rsidRDefault="00861AE4" w:rsidP="00861AE4">
      <w:pPr>
        <w:pStyle w:val="Listaszerbekezds"/>
        <w:numPr>
          <w:ilvl w:val="0"/>
          <w:numId w:val="4"/>
        </w:numPr>
        <w:jc w:val="center"/>
        <w:rPr>
          <w:i w:val="0"/>
        </w:rPr>
      </w:pPr>
      <w:r w:rsidRPr="00861AE4">
        <w:rPr>
          <w:i w:val="0"/>
        </w:rPr>
        <w:t xml:space="preserve">§ </w:t>
      </w:r>
    </w:p>
    <w:p w14:paraId="4DCBB37C" w14:textId="77777777" w:rsidR="00861AE4" w:rsidRPr="009474FB" w:rsidRDefault="00861AE4" w:rsidP="009474FB">
      <w:pPr>
        <w:rPr>
          <w:i w:val="0"/>
        </w:rPr>
      </w:pPr>
    </w:p>
    <w:p w14:paraId="6153EACF" w14:textId="77777777" w:rsidR="00986C20" w:rsidRPr="004C441F" w:rsidRDefault="00986C20" w:rsidP="00986C20">
      <w:pPr>
        <w:jc w:val="center"/>
        <w:rPr>
          <w:b/>
          <w:i w:val="0"/>
        </w:rPr>
      </w:pPr>
      <w:r w:rsidRPr="004C441F">
        <w:rPr>
          <w:b/>
          <w:i w:val="0"/>
        </w:rPr>
        <w:t>A hallgatói jogviszony megszűnése, szüneteltetés</w:t>
      </w:r>
    </w:p>
    <w:p w14:paraId="6B63F604" w14:textId="77777777" w:rsidR="00986C20" w:rsidRDefault="00986C20" w:rsidP="00986C20">
      <w:pPr>
        <w:jc w:val="both"/>
        <w:rPr>
          <w:i w:val="0"/>
        </w:rPr>
      </w:pPr>
    </w:p>
    <w:p w14:paraId="74E1EA17" w14:textId="07A07CB3" w:rsidR="00986C20" w:rsidRDefault="00861AE4" w:rsidP="00824156">
      <w:pPr>
        <w:ind w:firstLine="426"/>
        <w:jc w:val="both"/>
        <w:rPr>
          <w:i w:val="0"/>
        </w:rPr>
      </w:pPr>
      <w:r>
        <w:rPr>
          <w:i w:val="0"/>
        </w:rPr>
        <w:t xml:space="preserve">(1) </w:t>
      </w:r>
      <w:r w:rsidR="00986C20">
        <w:rPr>
          <w:i w:val="0"/>
        </w:rPr>
        <w:t>A hallgatói jogviszony a szak</w:t>
      </w:r>
      <w:r w:rsidR="009D3F35">
        <w:rPr>
          <w:i w:val="0"/>
        </w:rPr>
        <w:t>irányú tovább</w:t>
      </w:r>
      <w:r w:rsidR="00986C20">
        <w:rPr>
          <w:i w:val="0"/>
        </w:rPr>
        <w:t>képzésben megszűnik:</w:t>
      </w:r>
    </w:p>
    <w:p w14:paraId="19DE7143" w14:textId="3EFA2284" w:rsidR="00986C20" w:rsidRDefault="00861AE4" w:rsidP="00824156">
      <w:pPr>
        <w:ind w:left="708" w:firstLine="710"/>
        <w:jc w:val="both"/>
        <w:rPr>
          <w:i w:val="0"/>
        </w:rPr>
      </w:pPr>
      <w:r>
        <w:rPr>
          <w:i w:val="0"/>
        </w:rPr>
        <w:t xml:space="preserve">a) </w:t>
      </w:r>
      <w:r w:rsidR="00986C20">
        <w:rPr>
          <w:i w:val="0"/>
        </w:rPr>
        <w:t>a hallgató saját kérésére,</w:t>
      </w:r>
    </w:p>
    <w:p w14:paraId="05ABE964" w14:textId="1D0AF37A" w:rsidR="00986C20" w:rsidRDefault="00861AE4" w:rsidP="00824156">
      <w:pPr>
        <w:ind w:left="708" w:firstLine="710"/>
        <w:jc w:val="both"/>
        <w:rPr>
          <w:i w:val="0"/>
        </w:rPr>
      </w:pPr>
      <w:r>
        <w:rPr>
          <w:i w:val="0"/>
        </w:rPr>
        <w:t xml:space="preserve">b) </w:t>
      </w:r>
      <w:r w:rsidR="00986C20">
        <w:rPr>
          <w:i w:val="0"/>
        </w:rPr>
        <w:t>tanulmányi követelmények nem teljesítése esetén,</w:t>
      </w:r>
    </w:p>
    <w:p w14:paraId="2F2550D6" w14:textId="482B5AC6" w:rsidR="00986C20" w:rsidRDefault="00861AE4" w:rsidP="00824156">
      <w:pPr>
        <w:ind w:left="708" w:firstLine="710"/>
        <w:jc w:val="both"/>
        <w:rPr>
          <w:i w:val="0"/>
        </w:rPr>
      </w:pPr>
      <w:r>
        <w:rPr>
          <w:i w:val="0"/>
        </w:rPr>
        <w:t xml:space="preserve">c) </w:t>
      </w:r>
      <w:r w:rsidR="00986C20">
        <w:rPr>
          <w:i w:val="0"/>
        </w:rPr>
        <w:t>tandíj fizetés elmulasztása esetén</w:t>
      </w:r>
      <w:r w:rsidR="005053CD">
        <w:rPr>
          <w:i w:val="0"/>
        </w:rPr>
        <w:t>,</w:t>
      </w:r>
    </w:p>
    <w:p w14:paraId="7EAA28A7" w14:textId="42463466" w:rsidR="005053CD" w:rsidRDefault="005053CD" w:rsidP="00824156">
      <w:pPr>
        <w:ind w:left="708" w:firstLine="710"/>
        <w:jc w:val="both"/>
        <w:rPr>
          <w:i w:val="0"/>
        </w:rPr>
      </w:pPr>
      <w:r>
        <w:rPr>
          <w:i w:val="0"/>
        </w:rPr>
        <w:t xml:space="preserve">b) </w:t>
      </w:r>
      <w:r w:rsidR="0017277E">
        <w:rPr>
          <w:i w:val="0"/>
        </w:rPr>
        <w:t xml:space="preserve">ha </w:t>
      </w:r>
      <w:r>
        <w:rPr>
          <w:i w:val="0"/>
        </w:rPr>
        <w:t>bűncselekmény tárgyában jogerős ítélet születik.</w:t>
      </w:r>
    </w:p>
    <w:p w14:paraId="360066C5" w14:textId="77777777" w:rsidR="005053CD" w:rsidRDefault="005053CD" w:rsidP="00824156">
      <w:pPr>
        <w:ind w:left="708" w:firstLine="710"/>
        <w:jc w:val="both"/>
        <w:rPr>
          <w:i w:val="0"/>
        </w:rPr>
      </w:pPr>
    </w:p>
    <w:p w14:paraId="48736816" w14:textId="49F2A3D0" w:rsidR="005053CD" w:rsidRPr="005053CD" w:rsidRDefault="005053CD" w:rsidP="005053CD">
      <w:pPr>
        <w:pStyle w:val="Listaszerbekezds"/>
        <w:numPr>
          <w:ilvl w:val="0"/>
          <w:numId w:val="5"/>
        </w:numPr>
        <w:jc w:val="both"/>
        <w:rPr>
          <w:i w:val="0"/>
        </w:rPr>
      </w:pPr>
      <w:r>
        <w:rPr>
          <w:i w:val="0"/>
        </w:rPr>
        <w:lastRenderedPageBreak/>
        <w:t>A 4. § (1) bekezdésben meghatározott esetekben</w:t>
      </w:r>
      <w:r w:rsidRPr="005053CD">
        <w:rPr>
          <w:i w:val="0"/>
        </w:rPr>
        <w:t xml:space="preserve"> </w:t>
      </w:r>
      <w:r>
        <w:rPr>
          <w:i w:val="0"/>
        </w:rPr>
        <w:t xml:space="preserve">az </w:t>
      </w:r>
      <w:r w:rsidRPr="005053CD">
        <w:rPr>
          <w:i w:val="0"/>
        </w:rPr>
        <w:t>Egyetem</w:t>
      </w:r>
      <w:r>
        <w:rPr>
          <w:i w:val="0"/>
        </w:rPr>
        <w:t xml:space="preserve">et nem terheli </w:t>
      </w:r>
      <w:r w:rsidR="0017277E">
        <w:rPr>
          <w:i w:val="0"/>
        </w:rPr>
        <w:t xml:space="preserve">tandíj </w:t>
      </w:r>
      <w:r>
        <w:rPr>
          <w:i w:val="0"/>
        </w:rPr>
        <w:t xml:space="preserve">visszafizetési kötelezettség. </w:t>
      </w:r>
    </w:p>
    <w:p w14:paraId="459ADB5D" w14:textId="77777777" w:rsidR="00986C20" w:rsidRDefault="00986C20" w:rsidP="00986C20">
      <w:pPr>
        <w:jc w:val="both"/>
        <w:rPr>
          <w:i w:val="0"/>
        </w:rPr>
      </w:pPr>
    </w:p>
    <w:p w14:paraId="7988606B" w14:textId="512FA494" w:rsidR="005053CD" w:rsidRDefault="00986C20" w:rsidP="005053CD">
      <w:pPr>
        <w:pStyle w:val="Listaszerbekezds"/>
        <w:numPr>
          <w:ilvl w:val="0"/>
          <w:numId w:val="5"/>
        </w:numPr>
        <w:jc w:val="both"/>
        <w:rPr>
          <w:i w:val="0"/>
        </w:rPr>
      </w:pPr>
      <w:r w:rsidRPr="007C147C">
        <w:rPr>
          <w:i w:val="0"/>
        </w:rPr>
        <w:t xml:space="preserve">A hallgató e-mailben kérheti a hallgatói jogviszony megszüntetését vagy szüneteltetését, melyet a </w:t>
      </w:r>
      <w:r w:rsidR="005053CD" w:rsidRPr="007C147C">
        <w:rPr>
          <w:i w:val="0"/>
        </w:rPr>
        <w:t xml:space="preserve">szakfelelős </w:t>
      </w:r>
      <w:r w:rsidR="006916AF">
        <w:rPr>
          <w:i w:val="0"/>
        </w:rPr>
        <w:t xml:space="preserve">javaslatának figyelembe vételével </w:t>
      </w:r>
      <w:r w:rsidR="005053CD" w:rsidRPr="007C147C">
        <w:rPr>
          <w:i w:val="0"/>
        </w:rPr>
        <w:t xml:space="preserve">az oktatási rektorhelyettes </w:t>
      </w:r>
      <w:r w:rsidRPr="007C147C">
        <w:rPr>
          <w:i w:val="0"/>
        </w:rPr>
        <w:t xml:space="preserve">hagy jóvá. </w:t>
      </w:r>
    </w:p>
    <w:p w14:paraId="784E684A" w14:textId="77777777" w:rsidR="007C147C" w:rsidRPr="007C147C" w:rsidRDefault="007C147C" w:rsidP="007C147C">
      <w:pPr>
        <w:jc w:val="both"/>
        <w:rPr>
          <w:i w:val="0"/>
        </w:rPr>
      </w:pPr>
    </w:p>
    <w:p w14:paraId="2A59C279" w14:textId="2BC9B41C" w:rsidR="0017277E" w:rsidRPr="0017277E" w:rsidRDefault="005053CD" w:rsidP="0017277E">
      <w:pPr>
        <w:pStyle w:val="Listaszerbekezds"/>
        <w:numPr>
          <w:ilvl w:val="0"/>
          <w:numId w:val="5"/>
        </w:numPr>
        <w:jc w:val="both"/>
        <w:rPr>
          <w:i w:val="0"/>
        </w:rPr>
      </w:pPr>
      <w:r>
        <w:rPr>
          <w:i w:val="0"/>
        </w:rPr>
        <w:t>A hallgatói jogviszony</w:t>
      </w:r>
      <w:r w:rsidR="00157D91">
        <w:rPr>
          <w:i w:val="0"/>
        </w:rPr>
        <w:t xml:space="preserve"> kérel</w:t>
      </w:r>
      <w:r w:rsidR="000F4B5E">
        <w:rPr>
          <w:i w:val="0"/>
        </w:rPr>
        <w:t>e</w:t>
      </w:r>
      <w:r w:rsidR="00157D91">
        <w:rPr>
          <w:i w:val="0"/>
        </w:rPr>
        <w:t>mre</w:t>
      </w:r>
      <w:r>
        <w:rPr>
          <w:i w:val="0"/>
        </w:rPr>
        <w:t xml:space="preserve"> a szak</w:t>
      </w:r>
      <w:r w:rsidR="00157D91">
        <w:rPr>
          <w:i w:val="0"/>
        </w:rPr>
        <w:t>irányú</w:t>
      </w:r>
      <w:r>
        <w:rPr>
          <w:i w:val="0"/>
        </w:rPr>
        <w:t xml:space="preserve"> </w:t>
      </w:r>
      <w:r w:rsidR="00157D91">
        <w:rPr>
          <w:i w:val="0"/>
        </w:rPr>
        <w:t>tovább</w:t>
      </w:r>
      <w:r>
        <w:rPr>
          <w:i w:val="0"/>
        </w:rPr>
        <w:t>képzésben szünetel</w:t>
      </w:r>
      <w:r w:rsidR="0017277E">
        <w:rPr>
          <w:i w:val="0"/>
        </w:rPr>
        <w:t>, ha a hallgató a jogviszonyából eredő kötelezettségeit</w:t>
      </w:r>
      <w:r>
        <w:rPr>
          <w:i w:val="0"/>
        </w:rPr>
        <w:t>:</w:t>
      </w:r>
    </w:p>
    <w:p w14:paraId="13459E69" w14:textId="2908CC3C" w:rsidR="0017277E" w:rsidRDefault="005053CD" w:rsidP="009C318E">
      <w:pPr>
        <w:pStyle w:val="Listaszerbekezds"/>
        <w:ind w:left="1701"/>
        <w:jc w:val="both"/>
        <w:rPr>
          <w:i w:val="0"/>
        </w:rPr>
      </w:pPr>
      <w:r w:rsidRPr="0017277E">
        <w:rPr>
          <w:i w:val="0"/>
        </w:rPr>
        <w:t xml:space="preserve">a) </w:t>
      </w:r>
      <w:r w:rsidR="0017277E">
        <w:rPr>
          <w:i w:val="0"/>
        </w:rPr>
        <w:t>szülési szabadság,</w:t>
      </w:r>
    </w:p>
    <w:p w14:paraId="4DF41CFC" w14:textId="6AAAB399" w:rsidR="0017277E" w:rsidRDefault="0017277E" w:rsidP="009C318E">
      <w:pPr>
        <w:pStyle w:val="Listaszerbekezds"/>
        <w:ind w:left="1701"/>
        <w:jc w:val="both"/>
        <w:rPr>
          <w:i w:val="0"/>
        </w:rPr>
      </w:pPr>
      <w:r>
        <w:rPr>
          <w:i w:val="0"/>
        </w:rPr>
        <w:t>b) betegség vagy baleset, továbbá más váratlan o</w:t>
      </w:r>
      <w:r w:rsidR="009C318E">
        <w:rPr>
          <w:i w:val="0"/>
        </w:rPr>
        <w:t xml:space="preserve">k miatt önhibáján kívül nem tud </w:t>
      </w:r>
      <w:r>
        <w:rPr>
          <w:i w:val="0"/>
        </w:rPr>
        <w:t xml:space="preserve">eleget tenni. </w:t>
      </w:r>
    </w:p>
    <w:p w14:paraId="5EA93C3D" w14:textId="77777777" w:rsidR="00157D91" w:rsidRDefault="00157D91" w:rsidP="009C318E">
      <w:pPr>
        <w:pStyle w:val="Listaszerbekezds"/>
        <w:ind w:left="1701"/>
        <w:jc w:val="both"/>
        <w:rPr>
          <w:i w:val="0"/>
        </w:rPr>
      </w:pPr>
    </w:p>
    <w:p w14:paraId="1D78DD09" w14:textId="366ABB60" w:rsidR="00157D91" w:rsidRDefault="00157D91" w:rsidP="009474FB">
      <w:pPr>
        <w:pStyle w:val="Listaszerbekezds"/>
        <w:numPr>
          <w:ilvl w:val="0"/>
          <w:numId w:val="5"/>
        </w:numPr>
        <w:jc w:val="both"/>
        <w:rPr>
          <w:i w:val="0"/>
        </w:rPr>
      </w:pPr>
      <w:r>
        <w:rPr>
          <w:i w:val="0"/>
        </w:rPr>
        <w:t xml:space="preserve">A hallgatói jogviszony legfeljebb 5 évig szüneteltethető. </w:t>
      </w:r>
    </w:p>
    <w:p w14:paraId="1938E44B" w14:textId="77777777" w:rsidR="0017277E" w:rsidRPr="0017277E" w:rsidRDefault="0017277E" w:rsidP="0017277E">
      <w:pPr>
        <w:jc w:val="both"/>
        <w:rPr>
          <w:i w:val="0"/>
        </w:rPr>
      </w:pPr>
    </w:p>
    <w:p w14:paraId="1460D653" w14:textId="0A976AD3" w:rsidR="00986C20" w:rsidRPr="007C147C" w:rsidRDefault="0017277E" w:rsidP="007C147C">
      <w:pPr>
        <w:pStyle w:val="Listaszerbekezds"/>
        <w:numPr>
          <w:ilvl w:val="0"/>
          <w:numId w:val="5"/>
        </w:numPr>
        <w:jc w:val="both"/>
        <w:rPr>
          <w:i w:val="0"/>
        </w:rPr>
      </w:pPr>
      <w:r w:rsidRPr="007C147C">
        <w:rPr>
          <w:i w:val="0"/>
        </w:rPr>
        <w:t xml:space="preserve">A </w:t>
      </w:r>
      <w:r w:rsidR="00824156">
        <w:rPr>
          <w:i w:val="0"/>
        </w:rPr>
        <w:t>3</w:t>
      </w:r>
      <w:r w:rsidRPr="007C147C">
        <w:rPr>
          <w:i w:val="0"/>
        </w:rPr>
        <w:t xml:space="preserve">. § </w:t>
      </w:r>
      <w:r w:rsidR="001D5C8A" w:rsidRPr="007C147C">
        <w:rPr>
          <w:i w:val="0"/>
        </w:rPr>
        <w:t xml:space="preserve">(1) és </w:t>
      </w:r>
      <w:r w:rsidRPr="007C147C">
        <w:rPr>
          <w:i w:val="0"/>
        </w:rPr>
        <w:t xml:space="preserve">(4) bekezdésében meghatározott estekben a </w:t>
      </w:r>
      <w:r w:rsidR="005053CD" w:rsidRPr="007C147C">
        <w:rPr>
          <w:i w:val="0"/>
        </w:rPr>
        <w:t xml:space="preserve">hallgató </w:t>
      </w:r>
      <w:r w:rsidR="007C147C" w:rsidRPr="007C147C">
        <w:rPr>
          <w:i w:val="0"/>
        </w:rPr>
        <w:t xml:space="preserve">egy alkalommal újabb felvételi eljárás keretében </w:t>
      </w:r>
      <w:r w:rsidR="005053CD" w:rsidRPr="007C147C">
        <w:rPr>
          <w:i w:val="0"/>
        </w:rPr>
        <w:t xml:space="preserve">tanulmányait az </w:t>
      </w:r>
      <w:r w:rsidR="00986C20" w:rsidRPr="007C147C">
        <w:rPr>
          <w:i w:val="0"/>
        </w:rPr>
        <w:t>utolsó</w:t>
      </w:r>
      <w:r w:rsidR="005053CD" w:rsidRPr="007C147C">
        <w:rPr>
          <w:i w:val="0"/>
        </w:rPr>
        <w:t xml:space="preserve"> lezárt félévtől folytathatja </w:t>
      </w:r>
      <w:r w:rsidR="00986C20" w:rsidRPr="007C147C">
        <w:rPr>
          <w:i w:val="0"/>
        </w:rPr>
        <w:t xml:space="preserve">a </w:t>
      </w:r>
      <w:r w:rsidR="007C147C" w:rsidRPr="007C147C">
        <w:rPr>
          <w:i w:val="0"/>
        </w:rPr>
        <w:t xml:space="preserve">szakfelelős </w:t>
      </w:r>
      <w:r w:rsidR="006916AF">
        <w:rPr>
          <w:i w:val="0"/>
        </w:rPr>
        <w:t xml:space="preserve">javaslatának figyelembe vételével </w:t>
      </w:r>
      <w:r w:rsidR="007C147C" w:rsidRPr="007C147C">
        <w:rPr>
          <w:i w:val="0"/>
        </w:rPr>
        <w:t>az oktatási rektorhelyettes engedélye alapján.</w:t>
      </w:r>
    </w:p>
    <w:p w14:paraId="620AE5AC" w14:textId="77777777" w:rsidR="00986C20" w:rsidRPr="0017277E" w:rsidRDefault="00986C20" w:rsidP="00986C20">
      <w:pPr>
        <w:jc w:val="both"/>
        <w:rPr>
          <w:i w:val="0"/>
        </w:rPr>
      </w:pPr>
    </w:p>
    <w:p w14:paraId="17ECE762" w14:textId="50C8D013" w:rsidR="00986C20" w:rsidRPr="0017277E" w:rsidRDefault="0017277E" w:rsidP="0017277E">
      <w:pPr>
        <w:pStyle w:val="Listaszerbekezds"/>
        <w:numPr>
          <w:ilvl w:val="0"/>
          <w:numId w:val="4"/>
        </w:numPr>
        <w:jc w:val="center"/>
        <w:rPr>
          <w:i w:val="0"/>
        </w:rPr>
      </w:pPr>
      <w:r w:rsidRPr="0017277E">
        <w:rPr>
          <w:i w:val="0"/>
        </w:rPr>
        <w:t xml:space="preserve">§ </w:t>
      </w:r>
    </w:p>
    <w:p w14:paraId="06A02A7B" w14:textId="77777777" w:rsidR="0017277E" w:rsidRDefault="0017277E" w:rsidP="00986C20">
      <w:pPr>
        <w:jc w:val="center"/>
        <w:rPr>
          <w:b/>
          <w:i w:val="0"/>
        </w:rPr>
      </w:pPr>
    </w:p>
    <w:p w14:paraId="767556B1" w14:textId="77777777" w:rsidR="00986C20" w:rsidRDefault="00986C20" w:rsidP="00986C20">
      <w:pPr>
        <w:jc w:val="center"/>
        <w:rPr>
          <w:b/>
          <w:i w:val="0"/>
        </w:rPr>
      </w:pPr>
      <w:r>
        <w:rPr>
          <w:b/>
          <w:i w:val="0"/>
        </w:rPr>
        <w:t>A képzés szabályai</w:t>
      </w:r>
    </w:p>
    <w:p w14:paraId="0E8BB811" w14:textId="77777777" w:rsidR="00986C20" w:rsidRDefault="00986C20" w:rsidP="00986C20">
      <w:pPr>
        <w:jc w:val="center"/>
        <w:rPr>
          <w:b/>
          <w:i w:val="0"/>
        </w:rPr>
      </w:pPr>
    </w:p>
    <w:p w14:paraId="4E444BC8" w14:textId="6DE9CFEE" w:rsidR="00F047A6" w:rsidRDefault="00F047A6" w:rsidP="00B020CC">
      <w:pPr>
        <w:pStyle w:val="Listaszerbekezds"/>
        <w:numPr>
          <w:ilvl w:val="0"/>
          <w:numId w:val="12"/>
        </w:numPr>
        <w:jc w:val="both"/>
        <w:rPr>
          <w:i w:val="0"/>
        </w:rPr>
      </w:pPr>
      <w:r>
        <w:rPr>
          <w:i w:val="0"/>
        </w:rPr>
        <w:t xml:space="preserve">A mintatanterv szerinti követelményeket az első előadási napon kell közölni a hallgatókkal. </w:t>
      </w:r>
      <w:r w:rsidR="00B020CC">
        <w:rPr>
          <w:i w:val="0"/>
        </w:rPr>
        <w:t>A képzés tanren</w:t>
      </w:r>
      <w:r w:rsidR="000144DE">
        <w:rPr>
          <w:i w:val="0"/>
        </w:rPr>
        <w:t>djéről a szakfelelős javaslata</w:t>
      </w:r>
      <w:r w:rsidR="00B020CC">
        <w:rPr>
          <w:i w:val="0"/>
        </w:rPr>
        <w:t xml:space="preserve"> alapján az oktatási rektorhelyettes dönt.</w:t>
      </w:r>
    </w:p>
    <w:p w14:paraId="2174CD4A" w14:textId="77777777" w:rsidR="00B020CC" w:rsidRPr="00B020CC" w:rsidRDefault="00B020CC" w:rsidP="00B020CC">
      <w:pPr>
        <w:pStyle w:val="Listaszerbekezds"/>
        <w:jc w:val="both"/>
        <w:rPr>
          <w:i w:val="0"/>
        </w:rPr>
      </w:pPr>
    </w:p>
    <w:p w14:paraId="21213015" w14:textId="7DCC2EE8" w:rsidR="00986C20" w:rsidRDefault="00986C20" w:rsidP="00FB54D0">
      <w:pPr>
        <w:pStyle w:val="Listaszerbekezds"/>
        <w:numPr>
          <w:ilvl w:val="0"/>
          <w:numId w:val="12"/>
        </w:numPr>
        <w:jc w:val="both"/>
        <w:rPr>
          <w:i w:val="0"/>
        </w:rPr>
      </w:pPr>
      <w:r w:rsidRPr="00FB54D0">
        <w:rPr>
          <w:i w:val="0"/>
        </w:rPr>
        <w:t xml:space="preserve">A hallgatók részére az előadás anyagok elektronikusan kiküldésre kerülnek </w:t>
      </w:r>
      <w:r w:rsidR="00FB54D0">
        <w:rPr>
          <w:i w:val="0"/>
        </w:rPr>
        <w:t>vagy</w:t>
      </w:r>
      <w:r w:rsidRPr="00FB54D0">
        <w:rPr>
          <w:i w:val="0"/>
        </w:rPr>
        <w:t xml:space="preserve"> a honlap jelszóval védett felületéről letölthetőek. </w:t>
      </w:r>
    </w:p>
    <w:p w14:paraId="37B30512" w14:textId="77777777" w:rsidR="00B020CC" w:rsidRPr="00B020CC" w:rsidRDefault="00B020CC" w:rsidP="00B020CC">
      <w:pPr>
        <w:jc w:val="both"/>
        <w:rPr>
          <w:i w:val="0"/>
        </w:rPr>
      </w:pPr>
    </w:p>
    <w:p w14:paraId="51407C90" w14:textId="29A0E640" w:rsidR="004A04EB" w:rsidRPr="009474FB" w:rsidRDefault="004A04EB" w:rsidP="004A04EB">
      <w:pPr>
        <w:pStyle w:val="Listaszerbekezds"/>
        <w:numPr>
          <w:ilvl w:val="0"/>
          <w:numId w:val="12"/>
        </w:numPr>
        <w:jc w:val="both"/>
        <w:rPr>
          <w:i w:val="0"/>
        </w:rPr>
      </w:pPr>
      <w:r w:rsidRPr="009474FB">
        <w:rPr>
          <w:i w:val="0"/>
        </w:rPr>
        <w:t xml:space="preserve">A szakfelelős feladata </w:t>
      </w:r>
      <w:r w:rsidR="00411C7C" w:rsidRPr="009474FB">
        <w:rPr>
          <w:i w:val="0"/>
        </w:rPr>
        <w:t xml:space="preserve">– a továbbképzési szakmai igazgató és az oktatási rektorhelyettes egyetértésével - </w:t>
      </w:r>
      <w:r w:rsidRPr="009474FB">
        <w:rPr>
          <w:i w:val="0"/>
        </w:rPr>
        <w:t>a mintatanterv összeállítása, a tananyag hallgatók részére történő átadás</w:t>
      </w:r>
      <w:r w:rsidR="00CE6F5D" w:rsidRPr="009474FB">
        <w:rPr>
          <w:i w:val="0"/>
        </w:rPr>
        <w:t>a, a képzésben résztvevő oktatók</w:t>
      </w:r>
      <w:r w:rsidRPr="009474FB">
        <w:rPr>
          <w:i w:val="0"/>
        </w:rPr>
        <w:t xml:space="preserve"> felkérése. Az egyes szakállatorvosi képzéseknél </w:t>
      </w:r>
      <w:r w:rsidR="00DD36C7" w:rsidRPr="009474FB">
        <w:rPr>
          <w:i w:val="0"/>
        </w:rPr>
        <w:t>a szakfelelősön</w:t>
      </w:r>
      <w:r w:rsidRPr="009474FB">
        <w:rPr>
          <w:i w:val="0"/>
        </w:rPr>
        <w:t xml:space="preserve"> felül társ-szakfelelős is felkérhető. A szakfelelőst és a</w:t>
      </w:r>
      <w:r w:rsidR="00C930CC" w:rsidRPr="009474FB">
        <w:rPr>
          <w:i w:val="0"/>
        </w:rPr>
        <w:t xml:space="preserve"> társ-szakfelelőst az oktatási</w:t>
      </w:r>
      <w:r w:rsidRPr="009474FB">
        <w:rPr>
          <w:i w:val="0"/>
        </w:rPr>
        <w:t xml:space="preserve"> rektorhelyettes kéri fel. </w:t>
      </w:r>
    </w:p>
    <w:p w14:paraId="236D4A5A" w14:textId="77777777" w:rsidR="00EF31B9" w:rsidRPr="009474FB" w:rsidRDefault="00EF31B9" w:rsidP="00EF31B9">
      <w:pPr>
        <w:pStyle w:val="Listaszerbekezds"/>
        <w:rPr>
          <w:i w:val="0"/>
        </w:rPr>
      </w:pPr>
    </w:p>
    <w:p w14:paraId="46436B04" w14:textId="59667BA9" w:rsidR="00EF31B9" w:rsidRPr="009474FB" w:rsidRDefault="00EF31B9" w:rsidP="004A04EB">
      <w:pPr>
        <w:pStyle w:val="Listaszerbekezds"/>
        <w:numPr>
          <w:ilvl w:val="0"/>
          <w:numId w:val="12"/>
        </w:numPr>
        <w:jc w:val="both"/>
        <w:rPr>
          <w:i w:val="0"/>
        </w:rPr>
      </w:pPr>
      <w:r w:rsidRPr="009474FB">
        <w:rPr>
          <w:i w:val="0"/>
        </w:rPr>
        <w:t>A már</w:t>
      </w:r>
      <w:r w:rsidR="00FD1B2F" w:rsidRPr="009474FB">
        <w:rPr>
          <w:i w:val="0"/>
        </w:rPr>
        <w:t xml:space="preserve"> korábban </w:t>
      </w:r>
      <w:r w:rsidRPr="009474FB">
        <w:rPr>
          <w:i w:val="0"/>
        </w:rPr>
        <w:t xml:space="preserve">teljesített és igazolt </w:t>
      </w:r>
      <w:r w:rsidR="00FD1B2F" w:rsidRPr="009474FB">
        <w:rPr>
          <w:i w:val="0"/>
        </w:rPr>
        <w:t>- szakirányú továbbképzésben -</w:t>
      </w:r>
      <w:r w:rsidRPr="009474FB">
        <w:rPr>
          <w:i w:val="0"/>
        </w:rPr>
        <w:t>tantárgyak beszámításáról a szakfelelős javaslatára az oktatási rektorhelyettes dönt.</w:t>
      </w:r>
    </w:p>
    <w:p w14:paraId="6DC96378" w14:textId="77777777" w:rsidR="004A04EB" w:rsidRPr="009474FB" w:rsidRDefault="004A04EB" w:rsidP="004A04EB">
      <w:pPr>
        <w:pStyle w:val="Listaszerbekezds"/>
        <w:rPr>
          <w:i w:val="0"/>
        </w:rPr>
      </w:pPr>
    </w:p>
    <w:p w14:paraId="18D9922C" w14:textId="4BA2EED1" w:rsidR="004A04EB" w:rsidRPr="009474FB" w:rsidRDefault="004A04EB" w:rsidP="004A04EB">
      <w:pPr>
        <w:pStyle w:val="Listaszerbekezds"/>
        <w:numPr>
          <w:ilvl w:val="0"/>
          <w:numId w:val="12"/>
        </w:numPr>
        <w:jc w:val="both"/>
        <w:rPr>
          <w:i w:val="0"/>
        </w:rPr>
      </w:pPr>
      <w:r w:rsidRPr="009474FB">
        <w:rPr>
          <w:i w:val="0"/>
        </w:rPr>
        <w:t>A TK</w:t>
      </w:r>
      <w:r w:rsidR="00C47B88" w:rsidRPr="009474FB">
        <w:rPr>
          <w:i w:val="0"/>
        </w:rPr>
        <w:t>CS</w:t>
      </w:r>
      <w:r w:rsidR="00B32AF2" w:rsidRPr="009474FB">
        <w:rPr>
          <w:i w:val="0"/>
        </w:rPr>
        <w:t xml:space="preserve"> oktatási rektorhelyettes által kijelölt munkatársának feladata képzésenként a NEPTUN ügyintézés, </w:t>
      </w:r>
      <w:r w:rsidRPr="009474FB">
        <w:rPr>
          <w:i w:val="0"/>
        </w:rPr>
        <w:t xml:space="preserve">a képzéssel felmerülő valamennyi adminisztrációs és szervezési feladat ellátása, továbbá a hallgatók által teljesített befizetések </w:t>
      </w:r>
      <w:r w:rsidR="00B32AF2" w:rsidRPr="009474FB">
        <w:rPr>
          <w:i w:val="0"/>
        </w:rPr>
        <w:t>ellenőrzése, azok elmaradásának követése, összegzése</w:t>
      </w:r>
      <w:r w:rsidR="00707583" w:rsidRPr="009474FB">
        <w:rPr>
          <w:i w:val="0"/>
        </w:rPr>
        <w:t>,</w:t>
      </w:r>
      <w:r w:rsidR="00B32AF2" w:rsidRPr="009474FB">
        <w:rPr>
          <w:i w:val="0"/>
        </w:rPr>
        <w:t xml:space="preserve"> a megfelelő intézkedések megtétele</w:t>
      </w:r>
      <w:r w:rsidRPr="009474FB">
        <w:rPr>
          <w:i w:val="0"/>
        </w:rPr>
        <w:t>.</w:t>
      </w:r>
      <w:r w:rsidR="00B32AF2" w:rsidRPr="009474FB">
        <w:rPr>
          <w:i w:val="0"/>
        </w:rPr>
        <w:t xml:space="preserve"> </w:t>
      </w:r>
    </w:p>
    <w:p w14:paraId="19CC258E" w14:textId="77777777" w:rsidR="004A04EB" w:rsidRPr="009474FB" w:rsidRDefault="004A04EB" w:rsidP="004A04EB">
      <w:pPr>
        <w:jc w:val="both"/>
        <w:rPr>
          <w:i w:val="0"/>
        </w:rPr>
      </w:pPr>
    </w:p>
    <w:p w14:paraId="05F3F516" w14:textId="44B09B65" w:rsidR="00685678" w:rsidRPr="009474FB" w:rsidRDefault="00CB6BCA" w:rsidP="00685678">
      <w:pPr>
        <w:pStyle w:val="Listaszerbekezds"/>
        <w:numPr>
          <w:ilvl w:val="0"/>
          <w:numId w:val="12"/>
        </w:numPr>
        <w:jc w:val="both"/>
        <w:rPr>
          <w:i w:val="0"/>
        </w:rPr>
      </w:pPr>
      <w:r w:rsidRPr="009474FB">
        <w:rPr>
          <w:i w:val="0"/>
        </w:rPr>
        <w:t>Az utolsó szemeszter megkezdésének feltétele a szakdolgozati témabejelentő lap leadása.</w:t>
      </w:r>
      <w:r w:rsidR="00685678" w:rsidRPr="009474FB">
        <w:rPr>
          <w:i w:val="0"/>
        </w:rPr>
        <w:t xml:space="preserve"> A szakdolgozat témája az adott képzés tematikájához kell, hogy igazodjon. </w:t>
      </w:r>
    </w:p>
    <w:p w14:paraId="48761318" w14:textId="5E8F4764" w:rsidR="009436DB" w:rsidRPr="007C542E" w:rsidRDefault="009436DB" w:rsidP="007C542E">
      <w:pPr>
        <w:jc w:val="both"/>
        <w:rPr>
          <w:b/>
          <w:i w:val="0"/>
        </w:rPr>
      </w:pPr>
    </w:p>
    <w:p w14:paraId="7069DC09" w14:textId="77777777" w:rsidR="00986C20" w:rsidRDefault="00986C20" w:rsidP="003B2972">
      <w:pPr>
        <w:jc w:val="both"/>
        <w:rPr>
          <w:b/>
          <w:i w:val="0"/>
        </w:rPr>
      </w:pPr>
    </w:p>
    <w:p w14:paraId="1380BB7C" w14:textId="77777777" w:rsidR="00321A83" w:rsidRDefault="00321A83" w:rsidP="003B2972">
      <w:pPr>
        <w:jc w:val="both"/>
        <w:rPr>
          <w:b/>
          <w:i w:val="0"/>
        </w:rPr>
      </w:pPr>
    </w:p>
    <w:p w14:paraId="2AE1E63B" w14:textId="77777777" w:rsidR="009474FB" w:rsidRDefault="009474FB" w:rsidP="003B2972">
      <w:pPr>
        <w:jc w:val="both"/>
        <w:rPr>
          <w:b/>
          <w:i w:val="0"/>
        </w:rPr>
      </w:pPr>
      <w:bookmarkStart w:id="0" w:name="_GoBack"/>
      <w:bookmarkEnd w:id="0"/>
    </w:p>
    <w:p w14:paraId="282B458C" w14:textId="74FB8A4C" w:rsidR="00986C20" w:rsidRPr="00712B72" w:rsidRDefault="00712B72" w:rsidP="00712B72">
      <w:pPr>
        <w:pStyle w:val="Listaszerbekezds"/>
        <w:numPr>
          <w:ilvl w:val="0"/>
          <w:numId w:val="4"/>
        </w:numPr>
        <w:jc w:val="center"/>
        <w:rPr>
          <w:i w:val="0"/>
        </w:rPr>
      </w:pPr>
      <w:r w:rsidRPr="00712B72">
        <w:rPr>
          <w:i w:val="0"/>
        </w:rPr>
        <w:lastRenderedPageBreak/>
        <w:t>§</w:t>
      </w:r>
    </w:p>
    <w:p w14:paraId="3B6035C5" w14:textId="77777777" w:rsidR="00712B72" w:rsidRPr="00712B72" w:rsidRDefault="00712B72" w:rsidP="00712B72">
      <w:pPr>
        <w:pStyle w:val="Listaszerbekezds"/>
        <w:rPr>
          <w:b/>
          <w:i w:val="0"/>
        </w:rPr>
      </w:pPr>
    </w:p>
    <w:p w14:paraId="1F17E480" w14:textId="77777777" w:rsidR="00986C20" w:rsidRDefault="00986C20" w:rsidP="003B2972">
      <w:pPr>
        <w:jc w:val="center"/>
        <w:rPr>
          <w:b/>
          <w:i w:val="0"/>
        </w:rPr>
      </w:pPr>
      <w:r>
        <w:rPr>
          <w:b/>
          <w:i w:val="0"/>
        </w:rPr>
        <w:t>A félévközi számonkérések és azok szabályai</w:t>
      </w:r>
    </w:p>
    <w:p w14:paraId="72A5D7C4" w14:textId="77777777" w:rsidR="00986C20" w:rsidRDefault="00986C20" w:rsidP="003B2972">
      <w:pPr>
        <w:jc w:val="both"/>
        <w:rPr>
          <w:b/>
          <w:i w:val="0"/>
        </w:rPr>
      </w:pPr>
    </w:p>
    <w:p w14:paraId="5F536F2A" w14:textId="174640DD" w:rsidR="00986C20" w:rsidRPr="00712B72" w:rsidRDefault="00986C20" w:rsidP="00712B72">
      <w:pPr>
        <w:pStyle w:val="Listaszerbekezds"/>
        <w:numPr>
          <w:ilvl w:val="0"/>
          <w:numId w:val="14"/>
        </w:numPr>
        <w:jc w:val="both"/>
        <w:rPr>
          <w:i w:val="0"/>
        </w:rPr>
      </w:pPr>
      <w:r w:rsidRPr="00712B72">
        <w:rPr>
          <w:i w:val="0"/>
        </w:rPr>
        <w:t>A felvett tantárgyakból a konzultációk első napján közölt vizsgafeltételeket kell teljesíteni.</w:t>
      </w:r>
    </w:p>
    <w:p w14:paraId="1EDC8CEE" w14:textId="77777777" w:rsidR="00986C20" w:rsidRDefault="00986C20" w:rsidP="00986C20">
      <w:pPr>
        <w:jc w:val="both"/>
        <w:rPr>
          <w:i w:val="0"/>
        </w:rPr>
      </w:pPr>
    </w:p>
    <w:p w14:paraId="2FDE801F" w14:textId="1836E332" w:rsidR="00683191" w:rsidRPr="00CE0B6C" w:rsidRDefault="00986C20" w:rsidP="009474FB">
      <w:pPr>
        <w:pStyle w:val="Listaszerbekezds"/>
        <w:numPr>
          <w:ilvl w:val="0"/>
          <w:numId w:val="14"/>
        </w:numPr>
        <w:jc w:val="both"/>
        <w:rPr>
          <w:i w:val="0"/>
        </w:rPr>
      </w:pPr>
      <w:r w:rsidRPr="00155611">
        <w:rPr>
          <w:i w:val="0"/>
        </w:rPr>
        <w:t xml:space="preserve">A vizsga tantárgytól függően, előre meghatározott módon </w:t>
      </w:r>
      <w:r w:rsidRPr="009474FB">
        <w:rPr>
          <w:i w:val="0"/>
        </w:rPr>
        <w:t xml:space="preserve">írásbeli teszt </w:t>
      </w:r>
      <w:r w:rsidR="00712B72" w:rsidRPr="009474FB">
        <w:rPr>
          <w:i w:val="0"/>
        </w:rPr>
        <w:t>vagy szóbeli vizsga</w:t>
      </w:r>
      <w:r w:rsidR="00712B72" w:rsidRPr="00CE0B6C">
        <w:rPr>
          <w:i w:val="0"/>
        </w:rPr>
        <w:t xml:space="preserve"> </w:t>
      </w:r>
      <w:r w:rsidRPr="00CE0B6C">
        <w:rPr>
          <w:i w:val="0"/>
        </w:rPr>
        <w:t>tehető.</w:t>
      </w:r>
      <w:r w:rsidR="00683191" w:rsidRPr="00CE0B6C">
        <w:rPr>
          <w:i w:val="0"/>
        </w:rPr>
        <w:t xml:space="preserve"> </w:t>
      </w:r>
    </w:p>
    <w:p w14:paraId="63244684" w14:textId="77777777" w:rsidR="00683191" w:rsidRPr="00683191" w:rsidRDefault="00683191" w:rsidP="00683191">
      <w:pPr>
        <w:pStyle w:val="Listaszerbekezds"/>
        <w:rPr>
          <w:i w:val="0"/>
        </w:rPr>
      </w:pPr>
    </w:p>
    <w:p w14:paraId="70B42836" w14:textId="382D482D" w:rsidR="00986C20" w:rsidRPr="00683191" w:rsidRDefault="00986C20" w:rsidP="00986C20">
      <w:pPr>
        <w:pStyle w:val="Listaszerbekezds"/>
        <w:numPr>
          <w:ilvl w:val="0"/>
          <w:numId w:val="14"/>
        </w:numPr>
        <w:jc w:val="both"/>
        <w:rPr>
          <w:i w:val="0"/>
        </w:rPr>
      </w:pPr>
      <w:r w:rsidRPr="00683191">
        <w:rPr>
          <w:i w:val="0"/>
        </w:rPr>
        <w:t>A vizsgáról való „távolmaradást” orvosi igazolással lehet igazolni</w:t>
      </w:r>
      <w:r w:rsidR="00683191">
        <w:rPr>
          <w:i w:val="0"/>
        </w:rPr>
        <w:t>. Ebben az esetben a szakfelelőssel</w:t>
      </w:r>
      <w:r w:rsidRPr="00683191">
        <w:rPr>
          <w:i w:val="0"/>
        </w:rPr>
        <w:t xml:space="preserve"> egyeztetett időpontban és módon lehet a vizsgát pótolni.</w:t>
      </w:r>
    </w:p>
    <w:p w14:paraId="4A779D7F" w14:textId="77777777" w:rsidR="00986C20" w:rsidRDefault="00986C20" w:rsidP="00986C20">
      <w:pPr>
        <w:jc w:val="both"/>
        <w:rPr>
          <w:i w:val="0"/>
        </w:rPr>
      </w:pPr>
    </w:p>
    <w:p w14:paraId="37544B7A" w14:textId="07C26B1E" w:rsidR="00986C20" w:rsidRPr="009474FB" w:rsidRDefault="00986C20" w:rsidP="009474FB">
      <w:pPr>
        <w:pStyle w:val="Listaszerbekezds"/>
        <w:numPr>
          <w:ilvl w:val="0"/>
          <w:numId w:val="14"/>
        </w:numPr>
        <w:jc w:val="both"/>
        <w:rPr>
          <w:i w:val="0"/>
        </w:rPr>
      </w:pPr>
      <w:r w:rsidRPr="0065137D">
        <w:rPr>
          <w:i w:val="0"/>
        </w:rPr>
        <w:t>Elégtelen vizsgát meg kell ismételni. Eredménytelen vizsg</w:t>
      </w:r>
      <w:r w:rsidR="0065137D">
        <w:rPr>
          <w:i w:val="0"/>
        </w:rPr>
        <w:t xml:space="preserve">a 3 alkalommal és egy esetben az oktatási rektorhelyettes </w:t>
      </w:r>
      <w:r w:rsidRPr="0065137D">
        <w:rPr>
          <w:i w:val="0"/>
        </w:rPr>
        <w:t>által engedélyezetten pótolható. Amennyiben mind a négy pótvizsga sikertelen, a hallgató jogviszonya megszűnik.</w:t>
      </w:r>
    </w:p>
    <w:p w14:paraId="319DA89C" w14:textId="17C99FB9" w:rsidR="00986C20" w:rsidRDefault="00986C20" w:rsidP="00986C20">
      <w:pPr>
        <w:jc w:val="both"/>
        <w:rPr>
          <w:i w:val="0"/>
        </w:rPr>
      </w:pPr>
    </w:p>
    <w:p w14:paraId="085A38EC" w14:textId="25A28F4D" w:rsidR="00986C20" w:rsidRDefault="00986C20" w:rsidP="00A04038">
      <w:pPr>
        <w:pStyle w:val="Listaszerbekezds"/>
        <w:numPr>
          <w:ilvl w:val="0"/>
          <w:numId w:val="14"/>
        </w:numPr>
        <w:jc w:val="both"/>
        <w:rPr>
          <w:i w:val="0"/>
        </w:rPr>
      </w:pPr>
      <w:r w:rsidRPr="00A04038">
        <w:rPr>
          <w:i w:val="0"/>
        </w:rPr>
        <w:t>A vizsgaidőszak minden esetben a</w:t>
      </w:r>
      <w:r w:rsidR="00A176AE">
        <w:rPr>
          <w:i w:val="0"/>
        </w:rPr>
        <w:t xml:space="preserve"> szorgalmi időszak</w:t>
      </w:r>
      <w:r w:rsidRPr="00A04038">
        <w:rPr>
          <w:i w:val="0"/>
        </w:rPr>
        <w:t xml:space="preserve"> után kezdődik, de azt legalább 4 héttel követi.</w:t>
      </w:r>
    </w:p>
    <w:p w14:paraId="29A8F24C" w14:textId="77777777" w:rsidR="00D44693" w:rsidRPr="009474FB" w:rsidRDefault="00D44693" w:rsidP="009474FB">
      <w:pPr>
        <w:pStyle w:val="Listaszerbekezds"/>
        <w:rPr>
          <w:i w:val="0"/>
        </w:rPr>
      </w:pPr>
    </w:p>
    <w:p w14:paraId="36434E62" w14:textId="68605696" w:rsidR="00A04038" w:rsidRPr="009474FB" w:rsidRDefault="00D44693" w:rsidP="009474FB">
      <w:pPr>
        <w:pStyle w:val="Listaszerbekezds"/>
        <w:numPr>
          <w:ilvl w:val="0"/>
          <w:numId w:val="14"/>
        </w:numPr>
        <w:jc w:val="both"/>
        <w:rPr>
          <w:i w:val="0"/>
        </w:rPr>
      </w:pPr>
      <w:r>
        <w:rPr>
          <w:i w:val="0"/>
        </w:rPr>
        <w:t>A képzés gyakorlati követelményeit a szakfelelős határozza meg.</w:t>
      </w:r>
    </w:p>
    <w:p w14:paraId="48E1733F" w14:textId="77777777" w:rsidR="00A04038" w:rsidRPr="00A04038" w:rsidRDefault="00A04038" w:rsidP="00A04038">
      <w:pPr>
        <w:jc w:val="both"/>
        <w:rPr>
          <w:i w:val="0"/>
        </w:rPr>
      </w:pPr>
    </w:p>
    <w:p w14:paraId="1C255D7B" w14:textId="52E69B9F" w:rsidR="00A04038" w:rsidRPr="009474FB" w:rsidRDefault="00A04038" w:rsidP="009474FB">
      <w:pPr>
        <w:pStyle w:val="Listaszerbekezds"/>
        <w:numPr>
          <w:ilvl w:val="0"/>
          <w:numId w:val="4"/>
        </w:numPr>
        <w:jc w:val="center"/>
        <w:rPr>
          <w:b/>
          <w:i w:val="0"/>
        </w:rPr>
      </w:pPr>
      <w:r w:rsidRPr="00A04038">
        <w:rPr>
          <w:i w:val="0"/>
        </w:rPr>
        <w:t xml:space="preserve">§ </w:t>
      </w:r>
    </w:p>
    <w:p w14:paraId="2697CF74" w14:textId="77777777" w:rsidR="00FB38DB" w:rsidRDefault="00FB38DB" w:rsidP="009474FB">
      <w:pPr>
        <w:rPr>
          <w:b/>
          <w:i w:val="0"/>
        </w:rPr>
      </w:pPr>
    </w:p>
    <w:p w14:paraId="7FE66AC7" w14:textId="77777777" w:rsidR="00986C20" w:rsidRDefault="00986C20" w:rsidP="00986C20">
      <w:pPr>
        <w:jc w:val="center"/>
        <w:rPr>
          <w:b/>
          <w:i w:val="0"/>
        </w:rPr>
      </w:pPr>
      <w:r>
        <w:rPr>
          <w:b/>
          <w:i w:val="0"/>
        </w:rPr>
        <w:t>A szakdolgozat és elkészítésének szabályai</w:t>
      </w:r>
    </w:p>
    <w:p w14:paraId="7272C467" w14:textId="77777777" w:rsidR="00986C20" w:rsidRDefault="00986C20" w:rsidP="00986C20">
      <w:pPr>
        <w:jc w:val="both"/>
        <w:rPr>
          <w:i w:val="0"/>
        </w:rPr>
      </w:pPr>
    </w:p>
    <w:p w14:paraId="73B46CEC" w14:textId="74E0683E" w:rsidR="0025707F" w:rsidRPr="009474FB" w:rsidRDefault="00986C20" w:rsidP="007A0D15">
      <w:pPr>
        <w:pStyle w:val="Listaszerbekezds"/>
        <w:numPr>
          <w:ilvl w:val="0"/>
          <w:numId w:val="16"/>
        </w:numPr>
        <w:jc w:val="both"/>
        <w:rPr>
          <w:i w:val="0"/>
        </w:rPr>
      </w:pPr>
      <w:r w:rsidRPr="009474FB">
        <w:rPr>
          <w:i w:val="0"/>
        </w:rPr>
        <w:t>A képzés lezárásához</w:t>
      </w:r>
      <w:r w:rsidR="0025707F" w:rsidRPr="009474FB">
        <w:rPr>
          <w:i w:val="0"/>
        </w:rPr>
        <w:t xml:space="preserve"> a hallgatónak</w:t>
      </w:r>
    </w:p>
    <w:p w14:paraId="284D4141" w14:textId="4381CD09" w:rsidR="0025707F" w:rsidRPr="009474FB" w:rsidRDefault="00986C20" w:rsidP="009C318E">
      <w:pPr>
        <w:pStyle w:val="Listaszerbekezds"/>
        <w:numPr>
          <w:ilvl w:val="0"/>
          <w:numId w:val="24"/>
        </w:numPr>
        <w:ind w:left="1701" w:firstLine="0"/>
        <w:jc w:val="both"/>
        <w:rPr>
          <w:i w:val="0"/>
        </w:rPr>
      </w:pPr>
      <w:r w:rsidRPr="009474FB">
        <w:rPr>
          <w:i w:val="0"/>
        </w:rPr>
        <w:t xml:space="preserve"> szakdolgozato</w:t>
      </w:r>
      <w:r w:rsidR="006D1C96" w:rsidRPr="009474FB">
        <w:rPr>
          <w:i w:val="0"/>
        </w:rPr>
        <w:t>t kell készíteni</w:t>
      </w:r>
      <w:r w:rsidR="00685678" w:rsidRPr="009474FB">
        <w:rPr>
          <w:i w:val="0"/>
        </w:rPr>
        <w:t>,</w:t>
      </w:r>
      <w:r w:rsidR="0025707F" w:rsidRPr="009474FB">
        <w:rPr>
          <w:i w:val="0"/>
        </w:rPr>
        <w:t xml:space="preserve"> vagy</w:t>
      </w:r>
    </w:p>
    <w:p w14:paraId="6342EF02" w14:textId="0DF57CB2" w:rsidR="005D4294" w:rsidRPr="009474FB" w:rsidRDefault="005D4294" w:rsidP="009C318E">
      <w:pPr>
        <w:pStyle w:val="Listaszerbekezds"/>
        <w:numPr>
          <w:ilvl w:val="0"/>
          <w:numId w:val="24"/>
        </w:numPr>
        <w:ind w:left="1701" w:firstLine="0"/>
        <w:jc w:val="both"/>
        <w:rPr>
          <w:i w:val="0"/>
        </w:rPr>
      </w:pPr>
      <w:r w:rsidRPr="009474FB">
        <w:rPr>
          <w:i w:val="0"/>
        </w:rPr>
        <w:t xml:space="preserve"> impakt faktoros magyar vagy idegen nyelvű cikket kell írnia, vagy</w:t>
      </w:r>
    </w:p>
    <w:p w14:paraId="60BA9125" w14:textId="5256881F" w:rsidR="0025707F" w:rsidRPr="009474FB" w:rsidRDefault="00986C20" w:rsidP="009C318E">
      <w:pPr>
        <w:pStyle w:val="Listaszerbekezds"/>
        <w:numPr>
          <w:ilvl w:val="0"/>
          <w:numId w:val="24"/>
        </w:numPr>
        <w:ind w:left="1701" w:firstLine="0"/>
        <w:jc w:val="both"/>
        <w:rPr>
          <w:i w:val="0"/>
        </w:rPr>
      </w:pPr>
      <w:r w:rsidRPr="009474FB">
        <w:rPr>
          <w:i w:val="0"/>
        </w:rPr>
        <w:t xml:space="preserve"> </w:t>
      </w:r>
      <w:r w:rsidR="0025707F" w:rsidRPr="009474FB">
        <w:rPr>
          <w:i w:val="0"/>
        </w:rPr>
        <w:t>a szakdolgozat készítését és védést helyettesítő</w:t>
      </w:r>
      <w:r w:rsidR="00CB6BCA" w:rsidRPr="009474FB">
        <w:rPr>
          <w:i w:val="0"/>
        </w:rPr>
        <w:t xml:space="preserve"> gyakorlati, beteg </w:t>
      </w:r>
      <w:r w:rsidR="006D1C96" w:rsidRPr="009474FB">
        <w:rPr>
          <w:i w:val="0"/>
        </w:rPr>
        <w:t>prezentációs vizsgát kell tenni</w:t>
      </w:r>
      <w:r w:rsidR="00CB6BCA" w:rsidRPr="009474FB">
        <w:rPr>
          <w:i w:val="0"/>
        </w:rPr>
        <w:t xml:space="preserve">. </w:t>
      </w:r>
    </w:p>
    <w:p w14:paraId="559DD2CB" w14:textId="77777777" w:rsidR="0025707F" w:rsidRDefault="0025707F" w:rsidP="0025707F">
      <w:pPr>
        <w:jc w:val="both"/>
        <w:rPr>
          <w:i w:val="0"/>
        </w:rPr>
      </w:pPr>
    </w:p>
    <w:p w14:paraId="7CB21FE3" w14:textId="329B0A3D" w:rsidR="00986C20" w:rsidRDefault="00986C20" w:rsidP="00CB6BCA">
      <w:pPr>
        <w:pStyle w:val="Listaszerbekezds"/>
        <w:numPr>
          <w:ilvl w:val="0"/>
          <w:numId w:val="16"/>
        </w:numPr>
        <w:jc w:val="both"/>
        <w:rPr>
          <w:i w:val="0"/>
        </w:rPr>
      </w:pPr>
      <w:r w:rsidRPr="00CB6BCA">
        <w:rPr>
          <w:i w:val="0"/>
        </w:rPr>
        <w:t xml:space="preserve">A szakdolgozat témáját </w:t>
      </w:r>
      <w:r w:rsidR="0025707F" w:rsidRPr="00CB6BCA">
        <w:rPr>
          <w:i w:val="0"/>
        </w:rPr>
        <w:t xml:space="preserve">(témabejelentő lap) </w:t>
      </w:r>
      <w:r w:rsidR="00CB6BCA">
        <w:rPr>
          <w:i w:val="0"/>
        </w:rPr>
        <w:t>illetve a témavezető</w:t>
      </w:r>
      <w:r w:rsidRPr="00CB6BCA">
        <w:rPr>
          <w:i w:val="0"/>
        </w:rPr>
        <w:t xml:space="preserve"> személyét illetően a képzés </w:t>
      </w:r>
      <w:r w:rsidR="009436DB" w:rsidRPr="00CB6BCA">
        <w:rPr>
          <w:i w:val="0"/>
        </w:rPr>
        <w:t>szakfelelősének</w:t>
      </w:r>
      <w:r w:rsidR="007A0D15" w:rsidRPr="00CB6BCA">
        <w:rPr>
          <w:i w:val="0"/>
        </w:rPr>
        <w:t xml:space="preserve"> </w:t>
      </w:r>
      <w:r w:rsidR="0025707F" w:rsidRPr="00CB6BCA">
        <w:rPr>
          <w:i w:val="0"/>
        </w:rPr>
        <w:t xml:space="preserve">a </w:t>
      </w:r>
      <w:r w:rsidRPr="00CB6BCA">
        <w:rPr>
          <w:i w:val="0"/>
        </w:rPr>
        <w:t>jóváhagyása szükséges.</w:t>
      </w:r>
    </w:p>
    <w:p w14:paraId="3676298D" w14:textId="77777777" w:rsidR="00CB6BCA" w:rsidRDefault="00CB6BCA" w:rsidP="00CB6BCA">
      <w:pPr>
        <w:pStyle w:val="Listaszerbekezds"/>
        <w:jc w:val="both"/>
        <w:rPr>
          <w:i w:val="0"/>
        </w:rPr>
      </w:pPr>
    </w:p>
    <w:p w14:paraId="5B2FA546" w14:textId="00E4A6D2" w:rsidR="00CB6BCA" w:rsidRPr="009474FB" w:rsidRDefault="004A04EB" w:rsidP="00CB6BCA">
      <w:pPr>
        <w:pStyle w:val="Listaszerbekezds"/>
        <w:numPr>
          <w:ilvl w:val="0"/>
          <w:numId w:val="16"/>
        </w:numPr>
        <w:jc w:val="both"/>
        <w:rPr>
          <w:i w:val="0"/>
        </w:rPr>
      </w:pPr>
      <w:r w:rsidRPr="009474FB">
        <w:rPr>
          <w:i w:val="0"/>
        </w:rPr>
        <w:t xml:space="preserve">Témavezető lehet olyan </w:t>
      </w:r>
      <w:r w:rsidR="00CB6BCA" w:rsidRPr="009474FB">
        <w:rPr>
          <w:i w:val="0"/>
        </w:rPr>
        <w:t xml:space="preserve">személy is, aki nem áll az Egyetemmel foglakoztatási </w:t>
      </w:r>
      <w:r w:rsidR="005858DE" w:rsidRPr="009474FB">
        <w:rPr>
          <w:i w:val="0"/>
        </w:rPr>
        <w:t xml:space="preserve">jogviszonyban, </w:t>
      </w:r>
      <w:r w:rsidR="00CB6BCA" w:rsidRPr="009474FB">
        <w:rPr>
          <w:i w:val="0"/>
        </w:rPr>
        <w:t>szakállatorvosi képesítése és</w:t>
      </w:r>
      <w:r w:rsidR="005D4294" w:rsidRPr="009474FB">
        <w:rPr>
          <w:i w:val="0"/>
        </w:rPr>
        <w:t>/vagy</w:t>
      </w:r>
      <w:r w:rsidR="00CB6BCA" w:rsidRPr="009474FB">
        <w:rPr>
          <w:i w:val="0"/>
        </w:rPr>
        <w:t xml:space="preserve"> tudományos (PhD)</w:t>
      </w:r>
      <w:r w:rsidR="001A61DE" w:rsidRPr="009474FB">
        <w:rPr>
          <w:i w:val="0"/>
        </w:rPr>
        <w:t xml:space="preserve"> vagy europen veterinary college tagsága/</w:t>
      </w:r>
      <w:r w:rsidR="00CB6BCA" w:rsidRPr="009474FB">
        <w:rPr>
          <w:i w:val="0"/>
        </w:rPr>
        <w:t xml:space="preserve">fokozata van. </w:t>
      </w:r>
      <w:r w:rsidR="00BB7C12" w:rsidRPr="009474FB">
        <w:rPr>
          <w:i w:val="0"/>
        </w:rPr>
        <w:t xml:space="preserve">A hallgatónak ebben az esetben is </w:t>
      </w:r>
      <w:r w:rsidR="00937957" w:rsidRPr="009474FB">
        <w:rPr>
          <w:i w:val="0"/>
        </w:rPr>
        <w:t xml:space="preserve">kötelező </w:t>
      </w:r>
      <w:r w:rsidR="00BB7C12" w:rsidRPr="009474FB">
        <w:rPr>
          <w:i w:val="0"/>
        </w:rPr>
        <w:t xml:space="preserve">a téma szerinti tanszék megválasztása. </w:t>
      </w:r>
    </w:p>
    <w:p w14:paraId="1C300765" w14:textId="77777777" w:rsidR="0025707F" w:rsidRPr="0025707F" w:rsidRDefault="0025707F" w:rsidP="0025707F">
      <w:pPr>
        <w:jc w:val="both"/>
        <w:rPr>
          <w:i w:val="0"/>
        </w:rPr>
      </w:pPr>
    </w:p>
    <w:p w14:paraId="587E3B4E" w14:textId="5FAF4859" w:rsidR="00986C20" w:rsidRPr="007A0D15" w:rsidRDefault="00986C20" w:rsidP="00CB6BCA">
      <w:pPr>
        <w:pStyle w:val="Listaszerbekezds"/>
        <w:numPr>
          <w:ilvl w:val="0"/>
          <w:numId w:val="16"/>
        </w:numPr>
        <w:jc w:val="both"/>
        <w:rPr>
          <w:i w:val="0"/>
        </w:rPr>
      </w:pPr>
      <w:r w:rsidRPr="007A0D15">
        <w:rPr>
          <w:i w:val="0"/>
        </w:rPr>
        <w:t>A szakdolgozat készítés alól felmentés adható,</w:t>
      </w:r>
    </w:p>
    <w:p w14:paraId="7DB5F247" w14:textId="77777777" w:rsidR="00986C20" w:rsidRDefault="00986C20" w:rsidP="001719C8">
      <w:pPr>
        <w:numPr>
          <w:ilvl w:val="0"/>
          <w:numId w:val="2"/>
        </w:numPr>
        <w:tabs>
          <w:tab w:val="clear" w:pos="2136"/>
          <w:tab w:val="num" w:pos="1701"/>
        </w:tabs>
        <w:ind w:left="1701" w:firstLine="0"/>
        <w:jc w:val="both"/>
        <w:rPr>
          <w:i w:val="0"/>
          <w:color w:val="000000"/>
        </w:rPr>
      </w:pPr>
      <w:r>
        <w:rPr>
          <w:i w:val="0"/>
          <w:color w:val="000000"/>
        </w:rPr>
        <w:t>amennyiben</w:t>
      </w:r>
      <w:r w:rsidRPr="00B60927">
        <w:rPr>
          <w:i w:val="0"/>
          <w:color w:val="000000"/>
        </w:rPr>
        <w:t xml:space="preserve"> a jelölt tudományos minősítéssel rendelkezik (a tudományos fokozat meglétét igazoló oklevélmásolatot mellékelni kell)</w:t>
      </w:r>
    </w:p>
    <w:p w14:paraId="6DB1DB33" w14:textId="77777777" w:rsidR="002B624A" w:rsidRPr="00B60927" w:rsidRDefault="002B624A" w:rsidP="002B624A">
      <w:pPr>
        <w:ind w:left="1701"/>
        <w:jc w:val="both"/>
        <w:rPr>
          <w:i w:val="0"/>
          <w:color w:val="000000"/>
        </w:rPr>
      </w:pPr>
    </w:p>
    <w:p w14:paraId="481C90EB" w14:textId="03C4E985" w:rsidR="00986C20" w:rsidRDefault="00986C20" w:rsidP="001719C8">
      <w:pPr>
        <w:numPr>
          <w:ilvl w:val="0"/>
          <w:numId w:val="2"/>
        </w:numPr>
        <w:tabs>
          <w:tab w:val="clear" w:pos="2136"/>
          <w:tab w:val="num" w:pos="1701"/>
        </w:tabs>
        <w:ind w:left="1701" w:firstLine="0"/>
        <w:jc w:val="both"/>
        <w:rPr>
          <w:i w:val="0"/>
        </w:rPr>
      </w:pPr>
      <w:r>
        <w:rPr>
          <w:i w:val="0"/>
        </w:rPr>
        <w:t>amennyiben a jelölt a szakdolgozatok leadási határidejéig egy darab közleményt készít a képzés témakörének megfelelő területen és annak elfogadásáról igazolással rendelkezik valamelyik impact faktorral rendelkező szakfolyóirat szerkesztőjétől/szerkesztőbizottságától. Már megjelent publikáció esetén a kézirat különlenyomatát kell a TK</w:t>
      </w:r>
      <w:r w:rsidR="00321A83">
        <w:rPr>
          <w:i w:val="0"/>
        </w:rPr>
        <w:t>CS</w:t>
      </w:r>
      <w:r>
        <w:rPr>
          <w:i w:val="0"/>
        </w:rPr>
        <w:t>-r</w:t>
      </w:r>
      <w:r w:rsidR="00321A83">
        <w:rPr>
          <w:i w:val="0"/>
        </w:rPr>
        <w:t>e</w:t>
      </w:r>
      <w:r>
        <w:rPr>
          <w:i w:val="0"/>
        </w:rPr>
        <w:t xml:space="preserve"> benyújtani.</w:t>
      </w:r>
    </w:p>
    <w:p w14:paraId="6F3A8E2A" w14:textId="5D22E553" w:rsidR="00986C20" w:rsidRPr="009474FB" w:rsidRDefault="00986C20" w:rsidP="007A0D15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i w:val="0"/>
        </w:rPr>
      </w:pPr>
      <w:r w:rsidRPr="009474FB">
        <w:rPr>
          <w:i w:val="0"/>
        </w:rPr>
        <w:lastRenderedPageBreak/>
        <w:t xml:space="preserve">A szakdolgozatot </w:t>
      </w:r>
      <w:r w:rsidR="005D4294" w:rsidRPr="009474FB">
        <w:rPr>
          <w:i w:val="0"/>
        </w:rPr>
        <w:t xml:space="preserve">vagy a közleményt </w:t>
      </w:r>
      <w:r w:rsidR="008F0DEA" w:rsidRPr="009474FB">
        <w:rPr>
          <w:i w:val="0"/>
        </w:rPr>
        <w:t xml:space="preserve">befogadó nyilatkozatot </w:t>
      </w:r>
      <w:r w:rsidRPr="009474FB">
        <w:rPr>
          <w:i w:val="0"/>
        </w:rPr>
        <w:t>a megadott határidőig kell leadni</w:t>
      </w:r>
      <w:r w:rsidR="00685678" w:rsidRPr="009474FB">
        <w:rPr>
          <w:i w:val="0"/>
        </w:rPr>
        <w:t>. Ennek elmulasztása esetén, a h</w:t>
      </w:r>
      <w:r w:rsidR="009B75EC" w:rsidRPr="009474FB">
        <w:rPr>
          <w:i w:val="0"/>
        </w:rPr>
        <w:t xml:space="preserve">allgató az </w:t>
      </w:r>
      <w:r w:rsidR="008F0DEA" w:rsidRPr="009474FB">
        <w:rPr>
          <w:i w:val="0"/>
        </w:rPr>
        <w:t>záró</w:t>
      </w:r>
      <w:r w:rsidRPr="009474FB">
        <w:rPr>
          <w:i w:val="0"/>
        </w:rPr>
        <w:t>v</w:t>
      </w:r>
      <w:r w:rsidR="008978FE" w:rsidRPr="009474FB">
        <w:rPr>
          <w:i w:val="0"/>
        </w:rPr>
        <w:t>izsgára nem bocsá</w:t>
      </w:r>
      <w:r w:rsidR="00685678" w:rsidRPr="009474FB">
        <w:rPr>
          <w:i w:val="0"/>
        </w:rPr>
        <w:t xml:space="preserve">tható. </w:t>
      </w:r>
    </w:p>
    <w:p w14:paraId="2CA20CD2" w14:textId="77777777" w:rsidR="00685678" w:rsidRPr="00CE0B6C" w:rsidRDefault="00685678" w:rsidP="00685678">
      <w:pPr>
        <w:tabs>
          <w:tab w:val="left" w:pos="540"/>
        </w:tabs>
        <w:jc w:val="both"/>
        <w:rPr>
          <w:i w:val="0"/>
        </w:rPr>
      </w:pPr>
    </w:p>
    <w:p w14:paraId="50265CC8" w14:textId="72F9F094" w:rsidR="00986C20" w:rsidRPr="009474FB" w:rsidRDefault="00986C20" w:rsidP="00DF7EA4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i w:val="0"/>
        </w:rPr>
      </w:pPr>
      <w:r w:rsidRPr="009474FB">
        <w:rPr>
          <w:i w:val="0"/>
        </w:rPr>
        <w:t>A szakdolgozat ír</w:t>
      </w:r>
      <w:r w:rsidR="00685678" w:rsidRPr="009474FB">
        <w:rPr>
          <w:i w:val="0"/>
        </w:rPr>
        <w:t>ásával párhuzamosan témavezető</w:t>
      </w:r>
      <w:r w:rsidRPr="009474FB">
        <w:rPr>
          <w:i w:val="0"/>
        </w:rPr>
        <w:t xml:space="preserve"> naplót kell vezetni.</w:t>
      </w:r>
      <w:r w:rsidR="00685678" w:rsidRPr="009474FB">
        <w:rPr>
          <w:i w:val="0"/>
        </w:rPr>
        <w:t xml:space="preserve"> Ebben a hallgató és a témavezető</w:t>
      </w:r>
      <w:r w:rsidRPr="009474FB">
        <w:rPr>
          <w:i w:val="0"/>
        </w:rPr>
        <w:t xml:space="preserve"> rögzíti az egymással történt találkozások időpontját és a találkozás során rögzített ha</w:t>
      </w:r>
      <w:r w:rsidR="00685678" w:rsidRPr="009474FB">
        <w:rPr>
          <w:i w:val="0"/>
        </w:rPr>
        <w:t>llgatói feladatokat. A témavezető</w:t>
      </w:r>
      <w:r w:rsidRPr="009474FB">
        <w:rPr>
          <w:i w:val="0"/>
        </w:rPr>
        <w:t xml:space="preserve"> </w:t>
      </w:r>
      <w:r w:rsidR="005858DE" w:rsidRPr="009474FB">
        <w:rPr>
          <w:i w:val="0"/>
        </w:rPr>
        <w:t xml:space="preserve">és a tanszékvezető </w:t>
      </w:r>
      <w:r w:rsidRPr="009474FB">
        <w:rPr>
          <w:i w:val="0"/>
        </w:rPr>
        <w:t>aláír</w:t>
      </w:r>
      <w:r w:rsidR="00685678" w:rsidRPr="009474FB">
        <w:rPr>
          <w:i w:val="0"/>
        </w:rPr>
        <w:t>ásával hitelesíti a témavezető</w:t>
      </w:r>
      <w:r w:rsidRPr="009474FB">
        <w:rPr>
          <w:i w:val="0"/>
        </w:rPr>
        <w:t xml:space="preserve"> naplót. </w:t>
      </w:r>
      <w:r w:rsidR="00DF7EA4" w:rsidRPr="009474FB">
        <w:rPr>
          <w:i w:val="0"/>
        </w:rPr>
        <w:t>A témavezető</w:t>
      </w:r>
      <w:r w:rsidRPr="009474FB">
        <w:rPr>
          <w:i w:val="0"/>
        </w:rPr>
        <w:t xml:space="preserve"> a szakdolgozat leadása előtt a következő </w:t>
      </w:r>
      <w:r w:rsidR="00DF7EA4" w:rsidRPr="009474FB">
        <w:rPr>
          <w:i w:val="0"/>
        </w:rPr>
        <w:t>megjegyzést teszi a témavezető</w:t>
      </w:r>
      <w:r w:rsidRPr="009474FB">
        <w:rPr>
          <w:i w:val="0"/>
        </w:rPr>
        <w:t xml:space="preserve"> naplóban: „</w:t>
      </w:r>
      <w:r w:rsidRPr="009474FB">
        <w:t xml:space="preserve">A dolgozatot tartalmi és formai szempontból ellenőriztem, </w:t>
      </w:r>
      <w:r w:rsidR="00DF7EA4" w:rsidRPr="009474FB">
        <w:t xml:space="preserve">bírálatra és </w:t>
      </w:r>
      <w:r w:rsidRPr="009474FB">
        <w:t>védésre alkalmasnak találtam</w:t>
      </w:r>
      <w:r w:rsidR="00321A83">
        <w:rPr>
          <w:i w:val="0"/>
        </w:rPr>
        <w:t>.”</w:t>
      </w:r>
    </w:p>
    <w:p w14:paraId="6AC2557F" w14:textId="77777777" w:rsidR="00986C20" w:rsidRDefault="00986C20" w:rsidP="00986C20">
      <w:pPr>
        <w:tabs>
          <w:tab w:val="left" w:pos="540"/>
        </w:tabs>
        <w:jc w:val="both"/>
        <w:rPr>
          <w:i w:val="0"/>
        </w:rPr>
      </w:pPr>
    </w:p>
    <w:p w14:paraId="3C56D81B" w14:textId="798F6575" w:rsidR="00986C20" w:rsidRPr="007A0D15" w:rsidRDefault="00472D05" w:rsidP="00CB6BCA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i w:val="0"/>
        </w:rPr>
      </w:pPr>
      <w:r>
        <w:rPr>
          <w:i w:val="0"/>
        </w:rPr>
        <w:t>A témavezető</w:t>
      </w:r>
      <w:r w:rsidR="00986C20" w:rsidRPr="007A0D15">
        <w:rPr>
          <w:i w:val="0"/>
        </w:rPr>
        <w:t xml:space="preserve"> napló a képzés során bármikor ellenőrizhető, kérésre annak </w:t>
      </w:r>
      <w:r w:rsidR="00DF7EA4">
        <w:rPr>
          <w:i w:val="0"/>
        </w:rPr>
        <w:t>másolati példánya a TK</w:t>
      </w:r>
      <w:r w:rsidR="009A19D3">
        <w:rPr>
          <w:i w:val="0"/>
        </w:rPr>
        <w:t>CS</w:t>
      </w:r>
      <w:r w:rsidR="00986C20" w:rsidRPr="007A0D15">
        <w:rPr>
          <w:i w:val="0"/>
        </w:rPr>
        <w:t xml:space="preserve"> titkárságára benyújtandó. </w:t>
      </w:r>
    </w:p>
    <w:p w14:paraId="6AAD5E05" w14:textId="77777777" w:rsidR="00986C20" w:rsidRDefault="00986C20" w:rsidP="00986C20">
      <w:pPr>
        <w:tabs>
          <w:tab w:val="left" w:pos="540"/>
        </w:tabs>
        <w:jc w:val="both"/>
        <w:rPr>
          <w:i w:val="0"/>
        </w:rPr>
      </w:pPr>
    </w:p>
    <w:p w14:paraId="2545036D" w14:textId="7DACC4B8" w:rsidR="00685678" w:rsidRDefault="00986C20" w:rsidP="00DF7EA4">
      <w:pPr>
        <w:pStyle w:val="Listaszerbekezds"/>
        <w:numPr>
          <w:ilvl w:val="0"/>
          <w:numId w:val="16"/>
        </w:numPr>
        <w:tabs>
          <w:tab w:val="left" w:pos="540"/>
        </w:tabs>
        <w:rPr>
          <w:i w:val="0"/>
        </w:rPr>
      </w:pPr>
      <w:r w:rsidRPr="007A0D15">
        <w:rPr>
          <w:i w:val="0"/>
        </w:rPr>
        <w:t>A szakdolgozatot az Egyetem graduális képzésében megfogalmazott szabályok szerint kell elkészíteni</w:t>
      </w:r>
      <w:r w:rsidR="005D4294">
        <w:rPr>
          <w:i w:val="0"/>
        </w:rPr>
        <w:t>, és a részét kell, hogy képezze az angol nyelvű összefoglaló és a szerzői nyilatkozat</w:t>
      </w:r>
      <w:r w:rsidRPr="007A0D15">
        <w:rPr>
          <w:i w:val="0"/>
        </w:rPr>
        <w:t>.</w:t>
      </w:r>
    </w:p>
    <w:p w14:paraId="7A2CD62F" w14:textId="77777777" w:rsidR="00DF7EA4" w:rsidRPr="00CE0B6C" w:rsidRDefault="00DF7EA4" w:rsidP="00DF7EA4">
      <w:pPr>
        <w:pStyle w:val="Listaszerbekezds"/>
        <w:rPr>
          <w:i w:val="0"/>
        </w:rPr>
      </w:pPr>
    </w:p>
    <w:p w14:paraId="59B11985" w14:textId="2751A99B" w:rsidR="00DF7EA4" w:rsidRPr="009474FB" w:rsidRDefault="00DF7EA4" w:rsidP="00DF7EA4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i w:val="0"/>
        </w:rPr>
      </w:pPr>
      <w:r w:rsidRPr="009474FB">
        <w:rPr>
          <w:i w:val="0"/>
        </w:rPr>
        <w:t>A szakdolgozatot legkésőbb a komplex</w:t>
      </w:r>
      <w:r w:rsidR="00BB7C12" w:rsidRPr="009474FB">
        <w:rPr>
          <w:i w:val="0"/>
        </w:rPr>
        <w:t xml:space="preserve"> záróvizsga megkezdése előtt </w:t>
      </w:r>
      <w:r w:rsidR="009A19D3" w:rsidRPr="009474FB">
        <w:rPr>
          <w:i w:val="0"/>
        </w:rPr>
        <w:t>30</w:t>
      </w:r>
      <w:r w:rsidRPr="009474FB">
        <w:rPr>
          <w:i w:val="0"/>
        </w:rPr>
        <w:t xml:space="preserve"> nappal kell leadni.</w:t>
      </w:r>
    </w:p>
    <w:p w14:paraId="4C3289CE" w14:textId="77777777" w:rsidR="00BB7C12" w:rsidRPr="00BB7C12" w:rsidRDefault="00BB7C12" w:rsidP="00BB7C12">
      <w:pPr>
        <w:pStyle w:val="Listaszerbekezds"/>
        <w:rPr>
          <w:b/>
          <w:i w:val="0"/>
        </w:rPr>
      </w:pPr>
    </w:p>
    <w:p w14:paraId="6F0FCCD9" w14:textId="58875DD1" w:rsidR="00BB7C12" w:rsidRPr="009474FB" w:rsidRDefault="00BB7C12" w:rsidP="00BB7C12">
      <w:pPr>
        <w:pStyle w:val="Listaszerbekezds"/>
        <w:numPr>
          <w:ilvl w:val="0"/>
          <w:numId w:val="16"/>
        </w:numPr>
        <w:tabs>
          <w:tab w:val="left" w:pos="540"/>
          <w:tab w:val="left" w:pos="851"/>
        </w:tabs>
        <w:jc w:val="both"/>
        <w:rPr>
          <w:i w:val="0"/>
        </w:rPr>
      </w:pPr>
      <w:r w:rsidRPr="009474FB">
        <w:rPr>
          <w:i w:val="0"/>
        </w:rPr>
        <w:t>A szakdolgozatot 1 db kötött példányban</w:t>
      </w:r>
      <w:r w:rsidRPr="009474FB">
        <w:t xml:space="preserve"> </w:t>
      </w:r>
      <w:r w:rsidR="005858DE" w:rsidRPr="009474FB">
        <w:t>(tanszéki példány)</w:t>
      </w:r>
      <w:r w:rsidR="005858DE" w:rsidRPr="009474FB">
        <w:rPr>
          <w:i w:val="0"/>
        </w:rPr>
        <w:t xml:space="preserve"> </w:t>
      </w:r>
      <w:r w:rsidRPr="009474FB">
        <w:rPr>
          <w:i w:val="0"/>
        </w:rPr>
        <w:t>kötelező leadni a TK</w:t>
      </w:r>
      <w:r w:rsidR="009A19D3" w:rsidRPr="009474FB">
        <w:rPr>
          <w:i w:val="0"/>
        </w:rPr>
        <w:t>CS</w:t>
      </w:r>
      <w:r w:rsidRPr="009474FB">
        <w:rPr>
          <w:i w:val="0"/>
        </w:rPr>
        <w:t>-ra, valamint feltölteni a TK</w:t>
      </w:r>
      <w:r w:rsidR="009A19D3" w:rsidRPr="009474FB">
        <w:rPr>
          <w:i w:val="0"/>
        </w:rPr>
        <w:t>CS</w:t>
      </w:r>
      <w:r w:rsidRPr="009474FB">
        <w:rPr>
          <w:i w:val="0"/>
        </w:rPr>
        <w:t xml:space="preserve"> honlapjára. </w:t>
      </w:r>
    </w:p>
    <w:p w14:paraId="6E1F1587" w14:textId="77777777" w:rsidR="005858DE" w:rsidRPr="005858DE" w:rsidRDefault="005858DE" w:rsidP="005858DE">
      <w:pPr>
        <w:pStyle w:val="Listaszerbekezds"/>
        <w:rPr>
          <w:b/>
          <w:i w:val="0"/>
        </w:rPr>
      </w:pPr>
    </w:p>
    <w:p w14:paraId="316FC211" w14:textId="5DBF726B" w:rsidR="00986C20" w:rsidRPr="009474FB" w:rsidRDefault="005858DE" w:rsidP="005858DE">
      <w:pPr>
        <w:pStyle w:val="Listaszerbekezds"/>
        <w:numPr>
          <w:ilvl w:val="0"/>
          <w:numId w:val="16"/>
        </w:numPr>
        <w:tabs>
          <w:tab w:val="left" w:pos="540"/>
          <w:tab w:val="left" w:pos="851"/>
        </w:tabs>
        <w:jc w:val="both"/>
        <w:rPr>
          <w:i w:val="0"/>
        </w:rPr>
      </w:pPr>
      <w:r w:rsidRPr="009474FB">
        <w:rPr>
          <w:i w:val="0"/>
        </w:rPr>
        <w:t xml:space="preserve">A szakdolgozat bírálatához a bírálót a szakfelelős kéri fel. </w:t>
      </w:r>
      <w:r w:rsidR="00986C20" w:rsidRPr="009474FB">
        <w:rPr>
          <w:i w:val="0"/>
        </w:rPr>
        <w:t>A szakdolgozat bírálatához egy független bíráló kerül kijelölésre. A kijelölt bíráló 1-5 skálán értékeli a dolgozatot. A bíráló a bírálandó személy kilété</w:t>
      </w:r>
      <w:r w:rsidR="00685678" w:rsidRPr="009474FB">
        <w:rPr>
          <w:i w:val="0"/>
        </w:rPr>
        <w:t xml:space="preserve">t a bírálás során nem ismerheti. </w:t>
      </w:r>
      <w:r w:rsidRPr="009474FB">
        <w:rPr>
          <w:i w:val="0"/>
        </w:rPr>
        <w:t xml:space="preserve">Ha a bíráló elégtelent </w:t>
      </w:r>
      <w:r w:rsidR="00986C20" w:rsidRPr="009474FB">
        <w:rPr>
          <w:i w:val="0"/>
        </w:rPr>
        <w:t xml:space="preserve">(1) </w:t>
      </w:r>
      <w:r w:rsidRPr="009474FB">
        <w:rPr>
          <w:i w:val="0"/>
        </w:rPr>
        <w:t xml:space="preserve">jegyet </w:t>
      </w:r>
      <w:r w:rsidR="00986C20" w:rsidRPr="009474FB">
        <w:rPr>
          <w:i w:val="0"/>
        </w:rPr>
        <w:t xml:space="preserve">ad a dolgozatra, akkor egy második bíráló is kijelölésre kerül. Ha a második bíráló sem tudja elfogadni a dolgozatot, akkor a jelölt nem </w:t>
      </w:r>
      <w:r w:rsidR="00CE0B6C">
        <w:rPr>
          <w:i w:val="0"/>
        </w:rPr>
        <w:t>záró</w:t>
      </w:r>
      <w:r w:rsidR="00986C20" w:rsidRPr="009474FB">
        <w:rPr>
          <w:i w:val="0"/>
        </w:rPr>
        <w:t xml:space="preserve">vizsgázhat, amíg el nem készít egy elfogadható szakdolgozatot. Erre a hallgatónak az eredeti </w:t>
      </w:r>
      <w:r w:rsidR="00CE0B6C">
        <w:rPr>
          <w:i w:val="0"/>
        </w:rPr>
        <w:t>záró</w:t>
      </w:r>
      <w:r w:rsidR="00986C20" w:rsidRPr="009474FB">
        <w:rPr>
          <w:i w:val="0"/>
        </w:rPr>
        <w:t xml:space="preserve">vizsga napjától számított 6 hónap áll rendelkezésre. </w:t>
      </w:r>
    </w:p>
    <w:p w14:paraId="0A6CBB3B" w14:textId="0E3BE68A" w:rsidR="007A0D15" w:rsidRDefault="007A0D15" w:rsidP="00B020CC">
      <w:pPr>
        <w:pStyle w:val="Listaszerbekezds"/>
        <w:ind w:left="0"/>
        <w:rPr>
          <w:i w:val="0"/>
        </w:rPr>
      </w:pPr>
    </w:p>
    <w:p w14:paraId="6C43510A" w14:textId="42FA1464" w:rsidR="00B020CC" w:rsidRDefault="00B020CC" w:rsidP="00B020CC">
      <w:pPr>
        <w:pStyle w:val="Listaszerbekezds"/>
        <w:numPr>
          <w:ilvl w:val="0"/>
          <w:numId w:val="4"/>
        </w:numPr>
        <w:jc w:val="center"/>
        <w:rPr>
          <w:b/>
          <w:i w:val="0"/>
        </w:rPr>
      </w:pPr>
      <w:r>
        <w:rPr>
          <w:i w:val="0"/>
        </w:rPr>
        <w:t>§</w:t>
      </w:r>
    </w:p>
    <w:p w14:paraId="39B1DA4B" w14:textId="77777777" w:rsidR="007A0D15" w:rsidRPr="007A0D15" w:rsidRDefault="007A0D15" w:rsidP="007A0D15">
      <w:pPr>
        <w:pStyle w:val="Listaszerbekezds"/>
        <w:rPr>
          <w:b/>
          <w:i w:val="0"/>
        </w:rPr>
      </w:pPr>
    </w:p>
    <w:p w14:paraId="2774DE38" w14:textId="49E7CAFB" w:rsidR="00986C20" w:rsidRPr="007A0D15" w:rsidRDefault="00B020CC" w:rsidP="00B020CC">
      <w:pPr>
        <w:jc w:val="center"/>
        <w:rPr>
          <w:b/>
          <w:i w:val="0"/>
        </w:rPr>
      </w:pPr>
      <w:r>
        <w:rPr>
          <w:b/>
          <w:i w:val="0"/>
        </w:rPr>
        <w:t xml:space="preserve">Komplex </w:t>
      </w:r>
      <w:r w:rsidR="007A0D15" w:rsidRPr="007A0D15">
        <w:rPr>
          <w:b/>
          <w:i w:val="0"/>
        </w:rPr>
        <w:t>Záróvizsga</w:t>
      </w:r>
    </w:p>
    <w:p w14:paraId="7A5D76A3" w14:textId="77777777" w:rsidR="00986C20" w:rsidRDefault="00986C20" w:rsidP="009474FB">
      <w:pPr>
        <w:rPr>
          <w:b/>
          <w:i w:val="0"/>
        </w:rPr>
      </w:pPr>
    </w:p>
    <w:p w14:paraId="36340307" w14:textId="610CFAB9" w:rsidR="00986C20" w:rsidRPr="009474FB" w:rsidRDefault="00986C20" w:rsidP="002D3257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9474FB">
        <w:rPr>
          <w:i w:val="0"/>
        </w:rPr>
        <w:t xml:space="preserve">A </w:t>
      </w:r>
      <w:r w:rsidR="00633EDF" w:rsidRPr="009474FB">
        <w:rPr>
          <w:i w:val="0"/>
        </w:rPr>
        <w:t xml:space="preserve">képzés </w:t>
      </w:r>
      <w:r w:rsidR="002D3257" w:rsidRPr="009474FB">
        <w:rPr>
          <w:i w:val="0"/>
        </w:rPr>
        <w:t>záróvizsgával</w:t>
      </w:r>
      <w:r w:rsidRPr="009474FB">
        <w:rPr>
          <w:i w:val="0"/>
        </w:rPr>
        <w:t xml:space="preserve"> zárul.</w:t>
      </w:r>
      <w:r w:rsidR="00BB7D20" w:rsidRPr="009474FB">
        <w:rPr>
          <w:i w:val="0"/>
        </w:rPr>
        <w:t xml:space="preserve"> A záróvizsgát az utolsó szemesztert követő félévben kell megtartani.</w:t>
      </w:r>
      <w:r w:rsidRPr="009474FB">
        <w:rPr>
          <w:i w:val="0"/>
        </w:rPr>
        <w:t xml:space="preserve"> </w:t>
      </w:r>
      <w:r w:rsidR="002D3257" w:rsidRPr="009474FB">
        <w:rPr>
          <w:i w:val="0"/>
        </w:rPr>
        <w:t>Amennyiben a h</w:t>
      </w:r>
      <w:r w:rsidRPr="009474FB">
        <w:rPr>
          <w:i w:val="0"/>
        </w:rPr>
        <w:t xml:space="preserve">allgatónak </w:t>
      </w:r>
      <w:r w:rsidR="00C2489E" w:rsidRPr="009474FB">
        <w:rPr>
          <w:i w:val="0"/>
        </w:rPr>
        <w:t xml:space="preserve">bárminemű elmaradása </w:t>
      </w:r>
      <w:r w:rsidR="00321A83" w:rsidRPr="009474FB">
        <w:rPr>
          <w:i w:val="0"/>
        </w:rPr>
        <w:t>van,</w:t>
      </w:r>
      <w:r w:rsidR="00C2489E" w:rsidRPr="009474FB">
        <w:rPr>
          <w:i w:val="0"/>
        </w:rPr>
        <w:t xml:space="preserve"> a</w:t>
      </w:r>
      <w:r w:rsidR="002D3257" w:rsidRPr="009474FB">
        <w:rPr>
          <w:i w:val="0"/>
        </w:rPr>
        <w:t xml:space="preserve"> minta</w:t>
      </w:r>
      <w:r w:rsidRPr="009474FB">
        <w:rPr>
          <w:i w:val="0"/>
        </w:rPr>
        <w:t xml:space="preserve">tantervben rögzített feltételekben leírtakhoz képest </w:t>
      </w:r>
      <w:r w:rsidR="002D3257" w:rsidRPr="009474FB">
        <w:rPr>
          <w:i w:val="0"/>
        </w:rPr>
        <w:t>a z</w:t>
      </w:r>
      <w:r w:rsidRPr="009474FB">
        <w:rPr>
          <w:i w:val="0"/>
        </w:rPr>
        <w:t>áróvizsgát nem kezdheti meg.</w:t>
      </w:r>
    </w:p>
    <w:p w14:paraId="046504CE" w14:textId="77777777" w:rsidR="00986C20" w:rsidRDefault="00986C20" w:rsidP="00986C20">
      <w:pPr>
        <w:jc w:val="both"/>
        <w:rPr>
          <w:i w:val="0"/>
        </w:rPr>
      </w:pPr>
    </w:p>
    <w:p w14:paraId="3275FD79" w14:textId="46D49306" w:rsidR="00986C20" w:rsidRPr="007A0D15" w:rsidRDefault="00633EDF" w:rsidP="007A0D15">
      <w:pPr>
        <w:pStyle w:val="Listaszerbekezds"/>
        <w:numPr>
          <w:ilvl w:val="0"/>
          <w:numId w:val="18"/>
        </w:numPr>
        <w:jc w:val="both"/>
        <w:rPr>
          <w:i w:val="0"/>
        </w:rPr>
      </w:pPr>
      <w:r>
        <w:rPr>
          <w:i w:val="0"/>
        </w:rPr>
        <w:t>A záróvizsga</w:t>
      </w:r>
      <w:r w:rsidR="00C2489E">
        <w:rPr>
          <w:i w:val="0"/>
        </w:rPr>
        <w:t xml:space="preserve"> napját a szakfelelős</w:t>
      </w:r>
      <w:r w:rsidR="003801F6">
        <w:rPr>
          <w:i w:val="0"/>
        </w:rPr>
        <w:t xml:space="preserve"> javaslatára az oktatási rektorhelyettes</w:t>
      </w:r>
      <w:r w:rsidR="00986C20" w:rsidRPr="007A0D15">
        <w:rPr>
          <w:i w:val="0"/>
        </w:rPr>
        <w:t xml:space="preserve"> tűzi ki és </w:t>
      </w:r>
      <w:r w:rsidR="00CE0B6C">
        <w:rPr>
          <w:i w:val="0"/>
        </w:rPr>
        <w:t xml:space="preserve">a dátumot </w:t>
      </w:r>
      <w:r w:rsidR="00986C20" w:rsidRPr="007A0D15">
        <w:rPr>
          <w:i w:val="0"/>
        </w:rPr>
        <w:t xml:space="preserve">az utolsó előtti szemeszter utolsó konzultációs napjáig közzé </w:t>
      </w:r>
      <w:r w:rsidR="00F94DED">
        <w:rPr>
          <w:i w:val="0"/>
        </w:rPr>
        <w:t>kell tenni</w:t>
      </w:r>
      <w:r w:rsidR="00986C20" w:rsidRPr="007A0D15">
        <w:rPr>
          <w:i w:val="0"/>
        </w:rPr>
        <w:t xml:space="preserve">. Ugyanezen időpontig történik meg az </w:t>
      </w:r>
      <w:r w:rsidR="00C06DED">
        <w:rPr>
          <w:i w:val="0"/>
        </w:rPr>
        <w:t>záróvizsga</w:t>
      </w:r>
      <w:r w:rsidR="00986C20" w:rsidRPr="007A0D15">
        <w:rPr>
          <w:i w:val="0"/>
        </w:rPr>
        <w:t xml:space="preserve"> tételek kiadása is. </w:t>
      </w:r>
    </w:p>
    <w:p w14:paraId="7389CBFE" w14:textId="77777777" w:rsidR="00986C20" w:rsidRDefault="00986C20" w:rsidP="00986C20">
      <w:pPr>
        <w:jc w:val="both"/>
        <w:rPr>
          <w:i w:val="0"/>
        </w:rPr>
      </w:pPr>
    </w:p>
    <w:p w14:paraId="0863C298" w14:textId="08474CE0" w:rsidR="00986C20" w:rsidRPr="007A0D15" w:rsidRDefault="00C2489E" w:rsidP="007A0D15">
      <w:pPr>
        <w:pStyle w:val="Listaszerbekezds"/>
        <w:numPr>
          <w:ilvl w:val="0"/>
          <w:numId w:val="18"/>
        </w:numPr>
        <w:jc w:val="both"/>
        <w:rPr>
          <w:i w:val="0"/>
        </w:rPr>
      </w:pPr>
      <w:r>
        <w:rPr>
          <w:i w:val="0"/>
        </w:rPr>
        <w:t>A záróvizsga két részből áll:</w:t>
      </w:r>
    </w:p>
    <w:p w14:paraId="762CE34F" w14:textId="62A829BF" w:rsidR="00986C20" w:rsidRPr="00C2489E" w:rsidRDefault="00633EDF" w:rsidP="00255D03">
      <w:pPr>
        <w:pStyle w:val="Listaszerbekezds"/>
        <w:numPr>
          <w:ilvl w:val="0"/>
          <w:numId w:val="25"/>
        </w:numPr>
        <w:ind w:left="1701" w:firstLine="0"/>
        <w:jc w:val="both"/>
        <w:rPr>
          <w:i w:val="0"/>
        </w:rPr>
      </w:pPr>
      <w:r w:rsidRPr="009474FB">
        <w:rPr>
          <w:i w:val="0"/>
        </w:rPr>
        <w:t>Amennyiben a hallgató részére kötelező a szakdolgozat elkészítése,</w:t>
      </w:r>
      <w:r>
        <w:rPr>
          <w:i w:val="0"/>
        </w:rPr>
        <w:t xml:space="preserve"> úgy az első részében a h</w:t>
      </w:r>
      <w:r w:rsidR="00986C20" w:rsidRPr="00C2489E">
        <w:rPr>
          <w:i w:val="0"/>
        </w:rPr>
        <w:t>allgató 10 perces előadásb</w:t>
      </w:r>
      <w:r>
        <w:rPr>
          <w:i w:val="0"/>
        </w:rPr>
        <w:t>an bemutatja szakdolgozatát. A z</w:t>
      </w:r>
      <w:r w:rsidR="00986C20" w:rsidRPr="00C2489E">
        <w:rPr>
          <w:i w:val="0"/>
        </w:rPr>
        <w:t>áróvi</w:t>
      </w:r>
      <w:r>
        <w:rPr>
          <w:i w:val="0"/>
        </w:rPr>
        <w:t>zsga bizottság a szakdolgozat</w:t>
      </w:r>
      <w:r w:rsidR="00986C20" w:rsidRPr="00C2489E">
        <w:rPr>
          <w:i w:val="0"/>
        </w:rPr>
        <w:t xml:space="preserve"> tartalmára vonatkozóan kérdéseket tehet fel. Az előadás és a kérdésekre adott válasz együttesen adja a szakdolgozat érdemjegyét.</w:t>
      </w:r>
    </w:p>
    <w:p w14:paraId="33194057" w14:textId="77777777" w:rsidR="00986C20" w:rsidRDefault="00986C20" w:rsidP="00255D03">
      <w:pPr>
        <w:ind w:left="1701"/>
        <w:jc w:val="both"/>
        <w:rPr>
          <w:i w:val="0"/>
        </w:rPr>
      </w:pPr>
    </w:p>
    <w:p w14:paraId="6AC62025" w14:textId="187204BC" w:rsidR="00986C20" w:rsidRPr="007A0D15" w:rsidRDefault="00633EDF" w:rsidP="00255D03">
      <w:pPr>
        <w:pStyle w:val="Listaszerbekezds"/>
        <w:numPr>
          <w:ilvl w:val="0"/>
          <w:numId w:val="25"/>
        </w:numPr>
        <w:ind w:left="1701" w:firstLine="0"/>
        <w:jc w:val="both"/>
        <w:rPr>
          <w:i w:val="0"/>
        </w:rPr>
      </w:pPr>
      <w:r w:rsidRPr="009474FB">
        <w:rPr>
          <w:i w:val="0"/>
        </w:rPr>
        <w:lastRenderedPageBreak/>
        <w:t>A z</w:t>
      </w:r>
      <w:r w:rsidR="00986C20" w:rsidRPr="009474FB">
        <w:rPr>
          <w:i w:val="0"/>
        </w:rPr>
        <w:t>áróvizsga második részében tétellapot kell húzni.</w:t>
      </w:r>
      <w:r w:rsidR="00986C20" w:rsidRPr="00CE0B6C">
        <w:rPr>
          <w:i w:val="0"/>
        </w:rPr>
        <w:t xml:space="preserve"> A</w:t>
      </w:r>
      <w:r w:rsidR="00986C20" w:rsidRPr="007A0D15">
        <w:rPr>
          <w:i w:val="0"/>
        </w:rPr>
        <w:t xml:space="preserve"> kihúzott tételek kidolgozására 30 perc áll rendelkezésre. A </w:t>
      </w:r>
      <w:r w:rsidR="00CE0B6C">
        <w:rPr>
          <w:i w:val="0"/>
        </w:rPr>
        <w:t xml:space="preserve">tétel </w:t>
      </w:r>
      <w:r w:rsidR="00986C20" w:rsidRPr="007A0D15">
        <w:rPr>
          <w:i w:val="0"/>
        </w:rPr>
        <w:t>kidolgozást követő vizsga 30 percnél nem</w:t>
      </w:r>
      <w:r>
        <w:rPr>
          <w:i w:val="0"/>
        </w:rPr>
        <w:t xml:space="preserve"> lehet</w:t>
      </w:r>
      <w:r w:rsidR="00986C20" w:rsidRPr="007A0D15">
        <w:rPr>
          <w:i w:val="0"/>
        </w:rPr>
        <w:t xml:space="preserve"> hosszabb.</w:t>
      </w:r>
    </w:p>
    <w:p w14:paraId="71449535" w14:textId="77777777" w:rsidR="00C2489E" w:rsidRDefault="00C2489E" w:rsidP="00C2489E">
      <w:pPr>
        <w:jc w:val="both"/>
        <w:rPr>
          <w:i w:val="0"/>
        </w:rPr>
      </w:pPr>
    </w:p>
    <w:p w14:paraId="2B855858" w14:textId="4A3A1A2A" w:rsidR="00986C20" w:rsidRPr="00C2489E" w:rsidRDefault="00986C20" w:rsidP="00C2489E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C2489E">
        <w:rPr>
          <w:i w:val="0"/>
        </w:rPr>
        <w:t>A bizottság minden tagja értékeli a hallgató teljesítményét, melynek átlaga és a szakdolgozat érdemjegye képezi a végső érdemjegyet.</w:t>
      </w:r>
    </w:p>
    <w:p w14:paraId="359AF3A6" w14:textId="77777777" w:rsidR="00986C20" w:rsidRDefault="00986C20" w:rsidP="00986C20">
      <w:pPr>
        <w:jc w:val="both"/>
        <w:rPr>
          <w:i w:val="0"/>
        </w:rPr>
      </w:pPr>
    </w:p>
    <w:p w14:paraId="1481EC51" w14:textId="3334656A" w:rsidR="00986C20" w:rsidRPr="007A0D15" w:rsidRDefault="00986C20" w:rsidP="00C2489E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7A0D15">
        <w:rPr>
          <w:i w:val="0"/>
        </w:rPr>
        <w:t xml:space="preserve">Az </w:t>
      </w:r>
      <w:r w:rsidR="00CE0B6C">
        <w:rPr>
          <w:i w:val="0"/>
        </w:rPr>
        <w:t>záró</w:t>
      </w:r>
      <w:r w:rsidRPr="007A0D15">
        <w:rPr>
          <w:i w:val="0"/>
        </w:rPr>
        <w:t xml:space="preserve">vizsga felelet értékelése 1-5 </w:t>
      </w:r>
      <w:r w:rsidR="00F94DED">
        <w:rPr>
          <w:i w:val="0"/>
        </w:rPr>
        <w:t>érdemjeggyel</w:t>
      </w:r>
      <w:r w:rsidRPr="007A0D15">
        <w:rPr>
          <w:i w:val="0"/>
        </w:rPr>
        <w:t xml:space="preserve"> történik. </w:t>
      </w:r>
    </w:p>
    <w:p w14:paraId="57539E11" w14:textId="77777777" w:rsidR="00986C20" w:rsidRDefault="00986C20" w:rsidP="00986C20">
      <w:pPr>
        <w:jc w:val="both"/>
        <w:rPr>
          <w:i w:val="0"/>
        </w:rPr>
      </w:pPr>
    </w:p>
    <w:p w14:paraId="50629217" w14:textId="7C235657" w:rsidR="00C2489E" w:rsidRPr="006B5FE2" w:rsidRDefault="00986C20" w:rsidP="00C2489E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6B5FE2">
        <w:rPr>
          <w:i w:val="0"/>
        </w:rPr>
        <w:t>A</w:t>
      </w:r>
      <w:r w:rsidR="006B5FE2">
        <w:rPr>
          <w:i w:val="0"/>
        </w:rPr>
        <w:t xml:space="preserve"> </w:t>
      </w:r>
      <w:r w:rsidR="00CE0B6C">
        <w:rPr>
          <w:i w:val="0"/>
        </w:rPr>
        <w:t>6</w:t>
      </w:r>
      <w:r w:rsidR="006B5FE2">
        <w:rPr>
          <w:i w:val="0"/>
        </w:rPr>
        <w:t>. § (4) bekezdés szerinti</w:t>
      </w:r>
      <w:r w:rsidRPr="006B5FE2">
        <w:rPr>
          <w:i w:val="0"/>
        </w:rPr>
        <w:t xml:space="preserve"> szakdolgozatból történő felmentés esetén </w:t>
      </w:r>
      <w:r w:rsidR="00FB0291">
        <w:rPr>
          <w:i w:val="0"/>
        </w:rPr>
        <w:t xml:space="preserve">a záróvizsgába </w:t>
      </w:r>
      <w:r w:rsidRPr="006B5FE2">
        <w:rPr>
          <w:i w:val="0"/>
        </w:rPr>
        <w:t>jeles (5) érdemjegy kerül beszámításra.</w:t>
      </w:r>
    </w:p>
    <w:p w14:paraId="2AD5C097" w14:textId="77777777" w:rsidR="00C2489E" w:rsidRPr="00633EDF" w:rsidRDefault="00C2489E" w:rsidP="00633EDF">
      <w:pPr>
        <w:ind w:left="360"/>
        <w:rPr>
          <w:i w:val="0"/>
        </w:rPr>
      </w:pPr>
    </w:p>
    <w:p w14:paraId="29634053" w14:textId="3F728837" w:rsidR="00986C20" w:rsidRPr="00C2489E" w:rsidRDefault="00986C20" w:rsidP="00C2489E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C2489E">
        <w:rPr>
          <w:i w:val="0"/>
        </w:rPr>
        <w:t>A kiszámított átlageredmény alapján az oklevelet a következők szerint kell minősíteni:</w:t>
      </w:r>
    </w:p>
    <w:p w14:paraId="5FA78844" w14:textId="77777777" w:rsidR="00986C20" w:rsidRPr="00630818" w:rsidRDefault="00986C20" w:rsidP="00594EB4">
      <w:pPr>
        <w:ind w:left="1701"/>
        <w:jc w:val="both"/>
        <w:rPr>
          <w:i w:val="0"/>
          <w:lang w:eastAsia="en-US"/>
        </w:rPr>
      </w:pPr>
      <w:r w:rsidRPr="00630818">
        <w:rPr>
          <w:i w:val="0"/>
          <w:lang w:eastAsia="en-US"/>
        </w:rPr>
        <w:t>Kiváló</w:t>
      </w:r>
      <w:r>
        <w:rPr>
          <w:i w:val="0"/>
          <w:lang w:eastAsia="en-US"/>
        </w:rPr>
        <w:tab/>
      </w:r>
      <w:r>
        <w:rPr>
          <w:i w:val="0"/>
          <w:lang w:eastAsia="en-US"/>
        </w:rPr>
        <w:tab/>
      </w:r>
      <w:r w:rsidRPr="00630818">
        <w:rPr>
          <w:i w:val="0"/>
          <w:lang w:eastAsia="en-US"/>
        </w:rPr>
        <w:t>4,81 - 5,00</w:t>
      </w:r>
    </w:p>
    <w:p w14:paraId="392389EC" w14:textId="39E501B7" w:rsidR="00986C20" w:rsidRPr="00630818" w:rsidRDefault="00986C20" w:rsidP="00594EB4">
      <w:pPr>
        <w:ind w:left="1701"/>
        <w:jc w:val="both"/>
        <w:rPr>
          <w:i w:val="0"/>
          <w:lang w:eastAsia="en-US"/>
        </w:rPr>
      </w:pPr>
      <w:r w:rsidRPr="00630818">
        <w:rPr>
          <w:i w:val="0"/>
          <w:lang w:eastAsia="en-US"/>
        </w:rPr>
        <w:t>Jeles</w:t>
      </w:r>
      <w:r w:rsidR="00594EB4">
        <w:rPr>
          <w:i w:val="0"/>
          <w:lang w:eastAsia="en-US"/>
        </w:rPr>
        <w:tab/>
      </w:r>
      <w:r w:rsidR="00594EB4">
        <w:rPr>
          <w:i w:val="0"/>
          <w:lang w:eastAsia="en-US"/>
        </w:rPr>
        <w:tab/>
      </w:r>
      <w:r w:rsidRPr="00630818">
        <w:rPr>
          <w:i w:val="0"/>
          <w:lang w:eastAsia="en-US"/>
        </w:rPr>
        <w:t>4,51 - 4,80</w:t>
      </w:r>
    </w:p>
    <w:p w14:paraId="236EE7D2" w14:textId="3895335E" w:rsidR="00986C20" w:rsidRPr="00630818" w:rsidRDefault="00986C20" w:rsidP="00594EB4">
      <w:pPr>
        <w:ind w:left="1701"/>
        <w:jc w:val="both"/>
        <w:rPr>
          <w:i w:val="0"/>
          <w:lang w:eastAsia="en-US"/>
        </w:rPr>
      </w:pPr>
      <w:r w:rsidRPr="00630818">
        <w:rPr>
          <w:i w:val="0"/>
          <w:lang w:eastAsia="en-US"/>
        </w:rPr>
        <w:t>Jó</w:t>
      </w:r>
      <w:r w:rsidR="00594EB4">
        <w:rPr>
          <w:i w:val="0"/>
          <w:lang w:eastAsia="en-US"/>
        </w:rPr>
        <w:tab/>
      </w:r>
      <w:r w:rsidR="00594EB4">
        <w:rPr>
          <w:i w:val="0"/>
          <w:lang w:eastAsia="en-US"/>
        </w:rPr>
        <w:tab/>
      </w:r>
      <w:r w:rsidR="00594EB4">
        <w:rPr>
          <w:i w:val="0"/>
          <w:lang w:eastAsia="en-US"/>
        </w:rPr>
        <w:tab/>
      </w:r>
      <w:r w:rsidRPr="00630818">
        <w:rPr>
          <w:i w:val="0"/>
          <w:lang w:eastAsia="en-US"/>
        </w:rPr>
        <w:t>3,51 - 4, 50</w:t>
      </w:r>
    </w:p>
    <w:p w14:paraId="70C028E5" w14:textId="77777777" w:rsidR="00986C20" w:rsidRPr="00630818" w:rsidRDefault="00986C20" w:rsidP="00594EB4">
      <w:pPr>
        <w:ind w:left="1701"/>
        <w:jc w:val="both"/>
        <w:rPr>
          <w:i w:val="0"/>
          <w:lang w:eastAsia="en-US"/>
        </w:rPr>
      </w:pPr>
      <w:r w:rsidRPr="00630818">
        <w:rPr>
          <w:i w:val="0"/>
          <w:lang w:eastAsia="en-US"/>
        </w:rPr>
        <w:t>Közepes</w:t>
      </w:r>
      <w:r>
        <w:rPr>
          <w:i w:val="0"/>
          <w:lang w:eastAsia="en-US"/>
        </w:rPr>
        <w:tab/>
      </w:r>
      <w:r>
        <w:rPr>
          <w:i w:val="0"/>
          <w:lang w:eastAsia="en-US"/>
        </w:rPr>
        <w:tab/>
      </w:r>
      <w:r w:rsidRPr="00630818">
        <w:rPr>
          <w:i w:val="0"/>
          <w:lang w:eastAsia="en-US"/>
        </w:rPr>
        <w:t>2,51 - 3, 50</w:t>
      </w:r>
    </w:p>
    <w:p w14:paraId="16EDCF95" w14:textId="72B448B4" w:rsidR="00986C20" w:rsidRPr="00630818" w:rsidRDefault="00F94DED" w:rsidP="00594EB4">
      <w:pPr>
        <w:ind w:left="1701"/>
        <w:jc w:val="both"/>
        <w:rPr>
          <w:i w:val="0"/>
          <w:lang w:eastAsia="en-US"/>
        </w:rPr>
      </w:pPr>
      <w:r>
        <w:rPr>
          <w:i w:val="0"/>
          <w:lang w:eastAsia="en-US"/>
        </w:rPr>
        <w:t>Elégséges</w:t>
      </w:r>
      <w:r w:rsidR="00986C20">
        <w:rPr>
          <w:i w:val="0"/>
          <w:lang w:eastAsia="en-US"/>
        </w:rPr>
        <w:tab/>
      </w:r>
      <w:r w:rsidR="00986C20">
        <w:rPr>
          <w:i w:val="0"/>
          <w:lang w:eastAsia="en-US"/>
        </w:rPr>
        <w:tab/>
      </w:r>
      <w:r w:rsidR="00986C20" w:rsidRPr="00630818">
        <w:rPr>
          <w:i w:val="0"/>
          <w:lang w:eastAsia="en-US"/>
        </w:rPr>
        <w:t>2,00 – 2,50</w:t>
      </w:r>
    </w:p>
    <w:p w14:paraId="3C413A4E" w14:textId="77777777" w:rsidR="00986C20" w:rsidRDefault="00986C20" w:rsidP="00986C20">
      <w:pPr>
        <w:jc w:val="both"/>
        <w:rPr>
          <w:i w:val="0"/>
        </w:rPr>
      </w:pPr>
    </w:p>
    <w:p w14:paraId="2D669E80" w14:textId="77777777" w:rsidR="00986C20" w:rsidRDefault="00986C20" w:rsidP="00986C20">
      <w:pPr>
        <w:jc w:val="both"/>
        <w:rPr>
          <w:i w:val="0"/>
        </w:rPr>
      </w:pPr>
    </w:p>
    <w:p w14:paraId="54DB5802" w14:textId="48259809" w:rsidR="00986C20" w:rsidRPr="007A0D15" w:rsidRDefault="00986C20" w:rsidP="00C2489E">
      <w:pPr>
        <w:pStyle w:val="Listaszerbekezds"/>
        <w:numPr>
          <w:ilvl w:val="0"/>
          <w:numId w:val="18"/>
        </w:numPr>
        <w:jc w:val="both"/>
        <w:rPr>
          <w:i w:val="0"/>
        </w:rPr>
      </w:pPr>
      <w:r w:rsidRPr="007A0D15">
        <w:rPr>
          <w:i w:val="0"/>
        </w:rPr>
        <w:t xml:space="preserve">Az </w:t>
      </w:r>
      <w:r w:rsidR="00CE0B6C">
        <w:rPr>
          <w:i w:val="0"/>
        </w:rPr>
        <w:t>záró</w:t>
      </w:r>
      <w:r w:rsidRPr="007A0D15">
        <w:rPr>
          <w:i w:val="0"/>
        </w:rPr>
        <w:t xml:space="preserve">vizsgáról csak orvosi igazolással lehet távol maradni. Távolmaradási szándék vagy akadályoztatás esetén e-mailben kell értesíteni a  képzés </w:t>
      </w:r>
      <w:r w:rsidR="00BB7D20">
        <w:rPr>
          <w:i w:val="0"/>
        </w:rPr>
        <w:t xml:space="preserve">szakfelelősét </w:t>
      </w:r>
      <w:r w:rsidRPr="007A0D15">
        <w:rPr>
          <w:i w:val="0"/>
        </w:rPr>
        <w:t>vagy a tanulmányi ügyek vezetőjét.</w:t>
      </w:r>
    </w:p>
    <w:p w14:paraId="7DCC37D0" w14:textId="77777777" w:rsidR="00986C20" w:rsidRDefault="00986C20" w:rsidP="00986C20">
      <w:pPr>
        <w:jc w:val="both"/>
        <w:rPr>
          <w:i w:val="0"/>
        </w:rPr>
      </w:pPr>
    </w:p>
    <w:p w14:paraId="1E8626C4" w14:textId="5CD84038" w:rsidR="00986C20" w:rsidRDefault="007A0D15" w:rsidP="007A0D15">
      <w:pPr>
        <w:pStyle w:val="Listaszerbekezds"/>
        <w:numPr>
          <w:ilvl w:val="0"/>
          <w:numId w:val="4"/>
        </w:numPr>
        <w:jc w:val="center"/>
        <w:rPr>
          <w:i w:val="0"/>
        </w:rPr>
      </w:pPr>
      <w:r>
        <w:rPr>
          <w:i w:val="0"/>
        </w:rPr>
        <w:t xml:space="preserve">§ </w:t>
      </w:r>
    </w:p>
    <w:p w14:paraId="10D1D4AA" w14:textId="77777777" w:rsidR="007A0D15" w:rsidRPr="007A0D15" w:rsidRDefault="007A0D15" w:rsidP="007A0D15">
      <w:pPr>
        <w:pStyle w:val="Listaszerbekezds"/>
        <w:rPr>
          <w:i w:val="0"/>
        </w:rPr>
      </w:pPr>
    </w:p>
    <w:p w14:paraId="1B89FEF4" w14:textId="37FFBE8B" w:rsidR="00986C20" w:rsidRDefault="00BB7D20" w:rsidP="00986C20">
      <w:pPr>
        <w:jc w:val="center"/>
        <w:rPr>
          <w:b/>
          <w:i w:val="0"/>
        </w:rPr>
      </w:pPr>
      <w:r>
        <w:rPr>
          <w:b/>
          <w:i w:val="0"/>
        </w:rPr>
        <w:t>Komplex záróvizsga</w:t>
      </w:r>
      <w:r w:rsidR="00986C20">
        <w:rPr>
          <w:b/>
          <w:i w:val="0"/>
        </w:rPr>
        <w:t xml:space="preserve"> bizottság</w:t>
      </w:r>
    </w:p>
    <w:p w14:paraId="180690A3" w14:textId="77777777" w:rsidR="00986C20" w:rsidRDefault="00986C20" w:rsidP="00986C20">
      <w:pPr>
        <w:jc w:val="center"/>
        <w:rPr>
          <w:b/>
          <w:i w:val="0"/>
        </w:rPr>
      </w:pPr>
    </w:p>
    <w:p w14:paraId="47DE9FD4" w14:textId="2061FBF9" w:rsidR="00986C20" w:rsidRPr="009474FB" w:rsidRDefault="00BB7D20" w:rsidP="00BB7D20">
      <w:pPr>
        <w:pStyle w:val="Listaszerbekezds"/>
        <w:numPr>
          <w:ilvl w:val="0"/>
          <w:numId w:val="20"/>
        </w:numPr>
        <w:ind w:left="709" w:hanging="283"/>
        <w:jc w:val="both"/>
        <w:rPr>
          <w:i w:val="0"/>
        </w:rPr>
      </w:pPr>
      <w:r w:rsidRPr="009474FB">
        <w:rPr>
          <w:i w:val="0"/>
        </w:rPr>
        <w:t xml:space="preserve"> A </w:t>
      </w:r>
      <w:r w:rsidR="00E92853" w:rsidRPr="009474FB">
        <w:rPr>
          <w:i w:val="0"/>
        </w:rPr>
        <w:t xml:space="preserve">hallgató a </w:t>
      </w:r>
      <w:r w:rsidRPr="009474FB">
        <w:rPr>
          <w:i w:val="0"/>
        </w:rPr>
        <w:t>záróvizsgát</w:t>
      </w:r>
      <w:r w:rsidR="00E92853" w:rsidRPr="009474FB">
        <w:rPr>
          <w:i w:val="0"/>
        </w:rPr>
        <w:t xml:space="preserve"> bizottság előtt teszi</w:t>
      </w:r>
      <w:r w:rsidR="00986C20" w:rsidRPr="009474FB">
        <w:rPr>
          <w:i w:val="0"/>
        </w:rPr>
        <w:t>.</w:t>
      </w:r>
      <w:r w:rsidR="007A0D15" w:rsidRPr="009474FB">
        <w:rPr>
          <w:i w:val="0"/>
        </w:rPr>
        <w:t xml:space="preserve"> </w:t>
      </w:r>
      <w:r w:rsidRPr="009474FB">
        <w:rPr>
          <w:i w:val="0"/>
        </w:rPr>
        <w:t xml:space="preserve">A </w:t>
      </w:r>
      <w:r w:rsidR="005D4294" w:rsidRPr="009474FB">
        <w:rPr>
          <w:i w:val="0"/>
        </w:rPr>
        <w:t>3</w:t>
      </w:r>
      <w:r w:rsidRPr="009474FB">
        <w:rPr>
          <w:i w:val="0"/>
        </w:rPr>
        <w:t xml:space="preserve"> fős záróvizsga</w:t>
      </w:r>
      <w:r w:rsidR="00986C20" w:rsidRPr="009474FB">
        <w:rPr>
          <w:i w:val="0"/>
        </w:rPr>
        <w:t xml:space="preserve"> bizottságot </w:t>
      </w:r>
      <w:r w:rsidR="005161E8" w:rsidRPr="009474FB">
        <w:rPr>
          <w:i w:val="0"/>
        </w:rPr>
        <w:t xml:space="preserve">és </w:t>
      </w:r>
      <w:r w:rsidR="005D4294" w:rsidRPr="009474FB">
        <w:rPr>
          <w:i w:val="0"/>
        </w:rPr>
        <w:t xml:space="preserve">a kérdező tanárt </w:t>
      </w:r>
      <w:r w:rsidRPr="009474FB">
        <w:rPr>
          <w:i w:val="0"/>
        </w:rPr>
        <w:t>a szakfelelős javaslatára a</w:t>
      </w:r>
      <w:r w:rsidR="005D4294" w:rsidRPr="009474FB">
        <w:rPr>
          <w:i w:val="0"/>
        </w:rPr>
        <w:t xml:space="preserve"> rektor kéri fel </w:t>
      </w:r>
      <w:r w:rsidR="00EF31B9" w:rsidRPr="009474FB">
        <w:rPr>
          <w:i w:val="0"/>
        </w:rPr>
        <w:t>és jelöli ki a bizottság elnökét</w:t>
      </w:r>
      <w:r w:rsidRPr="009474FB">
        <w:rPr>
          <w:i w:val="0"/>
        </w:rPr>
        <w:t xml:space="preserve">. </w:t>
      </w:r>
    </w:p>
    <w:p w14:paraId="69E24F56" w14:textId="77777777" w:rsidR="00BB7D20" w:rsidRPr="009474FB" w:rsidRDefault="00BB7D20" w:rsidP="00BB7D20">
      <w:pPr>
        <w:pStyle w:val="Listaszerbekezds"/>
        <w:ind w:left="709"/>
        <w:jc w:val="both"/>
        <w:rPr>
          <w:i w:val="0"/>
        </w:rPr>
      </w:pPr>
    </w:p>
    <w:p w14:paraId="3D3182A9" w14:textId="03991102" w:rsidR="00BB7D20" w:rsidRPr="009474FB" w:rsidRDefault="00BB7D20" w:rsidP="00CE0B6C">
      <w:pPr>
        <w:pStyle w:val="Listaszerbekezds"/>
        <w:numPr>
          <w:ilvl w:val="0"/>
          <w:numId w:val="20"/>
        </w:numPr>
        <w:ind w:hanging="294"/>
        <w:jc w:val="both"/>
        <w:rPr>
          <w:i w:val="0"/>
        </w:rPr>
      </w:pPr>
      <w:r w:rsidRPr="009474FB">
        <w:rPr>
          <w:i w:val="0"/>
        </w:rPr>
        <w:t xml:space="preserve"> </w:t>
      </w:r>
      <w:r w:rsidR="00986C20" w:rsidRPr="009474FB">
        <w:rPr>
          <w:i w:val="0"/>
        </w:rPr>
        <w:t>A bizottsági tagok</w:t>
      </w:r>
      <w:r w:rsidR="00F83304" w:rsidRPr="009474FB">
        <w:rPr>
          <w:i w:val="0"/>
        </w:rPr>
        <w:t xml:space="preserve"> a következő személyek</w:t>
      </w:r>
      <w:r w:rsidR="00986C20" w:rsidRPr="009474FB">
        <w:rPr>
          <w:i w:val="0"/>
        </w:rPr>
        <w:t>:</w:t>
      </w:r>
    </w:p>
    <w:p w14:paraId="363F5FB7" w14:textId="222E23FD" w:rsidR="00BB7D20" w:rsidRPr="009474FB" w:rsidRDefault="00BB7D20" w:rsidP="00BB7D20">
      <w:pPr>
        <w:pStyle w:val="Listaszerbekezds"/>
        <w:rPr>
          <w:i w:val="0"/>
        </w:rPr>
      </w:pPr>
    </w:p>
    <w:p w14:paraId="5252329D" w14:textId="309634AD" w:rsidR="00986C20" w:rsidRPr="009474FB" w:rsidRDefault="00F83304" w:rsidP="00B30972">
      <w:pPr>
        <w:pStyle w:val="Listaszerbekezds"/>
        <w:numPr>
          <w:ilvl w:val="0"/>
          <w:numId w:val="26"/>
        </w:numPr>
        <w:ind w:left="1701" w:firstLine="0"/>
        <w:jc w:val="both"/>
        <w:rPr>
          <w:i w:val="0"/>
        </w:rPr>
      </w:pPr>
      <w:r w:rsidRPr="009474FB">
        <w:rPr>
          <w:i w:val="0"/>
        </w:rPr>
        <w:t>1 fő Egyetemi oktató</w:t>
      </w:r>
      <w:r w:rsidR="00BB7D20" w:rsidRPr="009474FB">
        <w:rPr>
          <w:i w:val="0"/>
        </w:rPr>
        <w:t>,</w:t>
      </w:r>
    </w:p>
    <w:p w14:paraId="366C882E" w14:textId="7B220896" w:rsidR="00986C20" w:rsidRPr="009474FB" w:rsidRDefault="00F83304" w:rsidP="00B30972">
      <w:pPr>
        <w:pStyle w:val="Listaszerbekezds"/>
        <w:numPr>
          <w:ilvl w:val="0"/>
          <w:numId w:val="26"/>
        </w:numPr>
        <w:ind w:left="1701" w:firstLine="0"/>
        <w:jc w:val="both"/>
        <w:rPr>
          <w:i w:val="0"/>
        </w:rPr>
      </w:pPr>
      <w:r w:rsidRPr="009474FB">
        <w:rPr>
          <w:i w:val="0"/>
        </w:rPr>
        <w:t xml:space="preserve">1 fő </w:t>
      </w:r>
      <w:r w:rsidR="00BB7D20" w:rsidRPr="009474FB">
        <w:rPr>
          <w:i w:val="0"/>
        </w:rPr>
        <w:t>Magyar Állatorvosi Kamara által delegá</w:t>
      </w:r>
      <w:r w:rsidRPr="009474FB">
        <w:rPr>
          <w:i w:val="0"/>
        </w:rPr>
        <w:t>l</w:t>
      </w:r>
      <w:r w:rsidR="00BB7D20" w:rsidRPr="009474FB">
        <w:rPr>
          <w:i w:val="0"/>
        </w:rPr>
        <w:t>t tag</w:t>
      </w:r>
      <w:r w:rsidRPr="009474FB">
        <w:rPr>
          <w:i w:val="0"/>
        </w:rPr>
        <w:t>,</w:t>
      </w:r>
    </w:p>
    <w:p w14:paraId="7CB120B4" w14:textId="7418A951" w:rsidR="00986C20" w:rsidRPr="009474FB" w:rsidRDefault="00986C20" w:rsidP="00B30972">
      <w:pPr>
        <w:pStyle w:val="Listaszerbekezds"/>
        <w:numPr>
          <w:ilvl w:val="0"/>
          <w:numId w:val="26"/>
        </w:numPr>
        <w:ind w:left="1701" w:firstLine="0"/>
        <w:jc w:val="both"/>
        <w:rPr>
          <w:i w:val="0"/>
        </w:rPr>
      </w:pPr>
      <w:r w:rsidRPr="009474FB">
        <w:rPr>
          <w:i w:val="0"/>
        </w:rPr>
        <w:t>1 f</w:t>
      </w:r>
      <w:r w:rsidR="005134BC" w:rsidRPr="009474FB">
        <w:rPr>
          <w:i w:val="0"/>
        </w:rPr>
        <w:t xml:space="preserve">ő </w:t>
      </w:r>
      <w:r w:rsidR="00F83304" w:rsidRPr="009474FB">
        <w:rPr>
          <w:i w:val="0"/>
        </w:rPr>
        <w:t>Hatósági Állategészségügyi Szolgálat által delegált tag</w:t>
      </w:r>
      <w:r w:rsidR="008362C1">
        <w:rPr>
          <w:i w:val="0"/>
        </w:rPr>
        <w:t>,</w:t>
      </w:r>
    </w:p>
    <w:p w14:paraId="7142348D" w14:textId="58C522A5" w:rsidR="005161E8" w:rsidRPr="009474FB" w:rsidRDefault="005161E8" w:rsidP="009474FB">
      <w:pPr>
        <w:ind w:left="1701"/>
        <w:jc w:val="both"/>
        <w:rPr>
          <w:i w:val="0"/>
        </w:rPr>
      </w:pPr>
    </w:p>
    <w:p w14:paraId="32408AFC" w14:textId="650FC121" w:rsidR="00986C20" w:rsidRPr="009474FB" w:rsidRDefault="005161E8" w:rsidP="009474FB">
      <w:pPr>
        <w:ind w:left="1701" w:hanging="850"/>
        <w:jc w:val="both"/>
        <w:rPr>
          <w:i w:val="0"/>
        </w:rPr>
      </w:pPr>
      <w:r w:rsidRPr="009474FB">
        <w:rPr>
          <w:i w:val="0"/>
        </w:rPr>
        <w:t xml:space="preserve">Az </w:t>
      </w:r>
      <w:r w:rsidR="00F83304" w:rsidRPr="009474FB">
        <w:rPr>
          <w:i w:val="0"/>
        </w:rPr>
        <w:t>állatorvos végzettséggel rendelkező jegyző</w:t>
      </w:r>
      <w:r w:rsidRPr="009474FB">
        <w:rPr>
          <w:i w:val="0"/>
        </w:rPr>
        <w:t>t</w:t>
      </w:r>
      <w:r w:rsidR="00F83304" w:rsidRPr="009474FB">
        <w:rPr>
          <w:i w:val="0"/>
        </w:rPr>
        <w:t xml:space="preserve"> az </w:t>
      </w:r>
      <w:r w:rsidRPr="009474FB">
        <w:rPr>
          <w:i w:val="0"/>
        </w:rPr>
        <w:t>oktatási rektorhelyettes kéri fel.</w:t>
      </w:r>
      <w:r w:rsidR="00F94DED" w:rsidRPr="009474FB">
        <w:rPr>
          <w:i w:val="0"/>
        </w:rPr>
        <w:t xml:space="preserve"> </w:t>
      </w:r>
    </w:p>
    <w:p w14:paraId="3CFAA0BB" w14:textId="77777777" w:rsidR="00EF31B9" w:rsidRPr="009474FB" w:rsidRDefault="00EF31B9" w:rsidP="009474FB">
      <w:pPr>
        <w:pStyle w:val="Listaszerbekezds"/>
        <w:ind w:left="0"/>
        <w:rPr>
          <w:b/>
          <w:i w:val="0"/>
        </w:rPr>
      </w:pPr>
    </w:p>
    <w:p w14:paraId="6FFCA5A4" w14:textId="28710095" w:rsidR="00986C20" w:rsidRPr="009474FB" w:rsidRDefault="00FB2262" w:rsidP="00F83304">
      <w:pPr>
        <w:pStyle w:val="Listaszerbekezds"/>
        <w:ind w:left="0"/>
        <w:jc w:val="center"/>
        <w:rPr>
          <w:b/>
          <w:i w:val="0"/>
        </w:rPr>
      </w:pPr>
      <w:r w:rsidRPr="009474FB">
        <w:rPr>
          <w:b/>
          <w:i w:val="0"/>
        </w:rPr>
        <w:t>9</w:t>
      </w:r>
      <w:r w:rsidR="00F83304" w:rsidRPr="009474FB">
        <w:rPr>
          <w:b/>
          <w:i w:val="0"/>
        </w:rPr>
        <w:t>.</w:t>
      </w:r>
      <w:r w:rsidRPr="009474FB">
        <w:rPr>
          <w:b/>
          <w:i w:val="0"/>
        </w:rPr>
        <w:t xml:space="preserve"> </w:t>
      </w:r>
      <w:r w:rsidR="00F83304" w:rsidRPr="009474FB">
        <w:rPr>
          <w:b/>
          <w:i w:val="0"/>
        </w:rPr>
        <w:t>§</w:t>
      </w:r>
    </w:p>
    <w:p w14:paraId="0254F628" w14:textId="77777777" w:rsidR="00F83304" w:rsidRDefault="00F83304" w:rsidP="00F83304">
      <w:pPr>
        <w:pStyle w:val="Listaszerbekezds"/>
        <w:rPr>
          <w:i w:val="0"/>
        </w:rPr>
      </w:pPr>
    </w:p>
    <w:p w14:paraId="4F99CE45" w14:textId="7AFD0982" w:rsidR="00F83304" w:rsidRPr="00F83304" w:rsidRDefault="00F83304" w:rsidP="00F83304">
      <w:pPr>
        <w:pStyle w:val="Listaszerbekezds"/>
        <w:ind w:left="0"/>
        <w:jc w:val="center"/>
        <w:rPr>
          <w:b/>
          <w:i w:val="0"/>
        </w:rPr>
      </w:pPr>
      <w:r w:rsidRPr="00F83304">
        <w:rPr>
          <w:b/>
          <w:i w:val="0"/>
        </w:rPr>
        <w:t>Oklevél</w:t>
      </w:r>
    </w:p>
    <w:p w14:paraId="66A249FB" w14:textId="77777777" w:rsidR="00F83304" w:rsidRDefault="00F83304" w:rsidP="00F83304">
      <w:pPr>
        <w:pStyle w:val="Listaszerbekezds"/>
        <w:rPr>
          <w:i w:val="0"/>
        </w:rPr>
      </w:pPr>
    </w:p>
    <w:p w14:paraId="715B2541" w14:textId="2BDA5FC0" w:rsidR="00F83304" w:rsidRPr="009474FB" w:rsidRDefault="00F83304" w:rsidP="009474FB">
      <w:pPr>
        <w:pStyle w:val="Szvegtrzs3"/>
        <w:tabs>
          <w:tab w:val="left" w:pos="0"/>
        </w:tabs>
        <w:ind w:left="426"/>
        <w:rPr>
          <w:i w:val="0"/>
        </w:rPr>
      </w:pPr>
      <w:r w:rsidRPr="009474FB">
        <w:rPr>
          <w:i w:val="0"/>
          <w:iCs w:val="0"/>
        </w:rPr>
        <w:t xml:space="preserve">A sikeres záróvizsga napját követő 30 napon belül az Egyetem kiállítja és kiadja az oklevelet a jogosult részére. Az oklevelet a rektor </w:t>
      </w:r>
      <w:r w:rsidRPr="009474FB">
        <w:rPr>
          <w:i w:val="0"/>
        </w:rPr>
        <w:t xml:space="preserve">írja alá. </w:t>
      </w:r>
    </w:p>
    <w:p w14:paraId="7B707896" w14:textId="77777777" w:rsidR="00E278E8" w:rsidRDefault="00E278E8" w:rsidP="009474FB">
      <w:pPr>
        <w:ind w:hanging="474"/>
        <w:jc w:val="both"/>
        <w:rPr>
          <w:i w:val="0"/>
        </w:rPr>
      </w:pPr>
    </w:p>
    <w:p w14:paraId="24CF0057" w14:textId="77777777" w:rsidR="00E278E8" w:rsidRDefault="00E278E8">
      <w:pPr>
        <w:jc w:val="both"/>
        <w:rPr>
          <w:i w:val="0"/>
        </w:rPr>
      </w:pPr>
    </w:p>
    <w:p w14:paraId="344CC82C" w14:textId="77777777" w:rsidR="00E278E8" w:rsidRPr="009474FB" w:rsidRDefault="00E278E8">
      <w:pPr>
        <w:jc w:val="both"/>
        <w:rPr>
          <w:i w:val="0"/>
        </w:rPr>
      </w:pPr>
    </w:p>
    <w:p w14:paraId="6A67CE2A" w14:textId="77777777" w:rsidR="00FB2262" w:rsidRPr="009474FB" w:rsidRDefault="00FB2262">
      <w:pPr>
        <w:jc w:val="both"/>
        <w:rPr>
          <w:i w:val="0"/>
        </w:rPr>
      </w:pPr>
    </w:p>
    <w:p w14:paraId="4E413F72" w14:textId="77777777" w:rsidR="008362C1" w:rsidRDefault="008362C1">
      <w:pPr>
        <w:jc w:val="both"/>
        <w:rPr>
          <w:i w:val="0"/>
        </w:rPr>
      </w:pPr>
    </w:p>
    <w:p w14:paraId="3B1AB337" w14:textId="128F57C8" w:rsidR="008362C1" w:rsidRPr="00E278E8" w:rsidRDefault="008362C1" w:rsidP="008362C1">
      <w:pPr>
        <w:pStyle w:val="Listaszerbekezds"/>
        <w:ind w:left="0"/>
        <w:jc w:val="center"/>
        <w:rPr>
          <w:b/>
          <w:i w:val="0"/>
        </w:rPr>
      </w:pPr>
      <w:r w:rsidRPr="00E278E8">
        <w:rPr>
          <w:b/>
          <w:i w:val="0"/>
        </w:rPr>
        <w:lastRenderedPageBreak/>
        <w:t>10. §</w:t>
      </w:r>
    </w:p>
    <w:p w14:paraId="58D301D4" w14:textId="77777777" w:rsidR="00986C20" w:rsidRPr="00E278E8" w:rsidRDefault="00986C20" w:rsidP="009474FB">
      <w:pPr>
        <w:jc w:val="both"/>
        <w:rPr>
          <w:b/>
          <w:i w:val="0"/>
        </w:rPr>
      </w:pPr>
    </w:p>
    <w:p w14:paraId="187B324E" w14:textId="0B9D9EE7" w:rsidR="008F138F" w:rsidRPr="00E278E8" w:rsidRDefault="008F138F">
      <w:pPr>
        <w:jc w:val="center"/>
        <w:rPr>
          <w:b/>
          <w:i w:val="0"/>
        </w:rPr>
      </w:pPr>
      <w:r w:rsidRPr="00E278E8">
        <w:rPr>
          <w:b/>
          <w:i w:val="0"/>
        </w:rPr>
        <w:t>Díjak</w:t>
      </w:r>
    </w:p>
    <w:p w14:paraId="494588CB" w14:textId="77777777" w:rsidR="008F138F" w:rsidRPr="009474FB" w:rsidRDefault="008F138F" w:rsidP="009474FB">
      <w:pPr>
        <w:jc w:val="both"/>
        <w:rPr>
          <w:i w:val="0"/>
        </w:rPr>
      </w:pPr>
    </w:p>
    <w:p w14:paraId="31F9FABB" w14:textId="60BA3F29" w:rsidR="00986C20" w:rsidRPr="009474FB" w:rsidRDefault="00986C20">
      <w:pPr>
        <w:pStyle w:val="Listaszerbekezds"/>
        <w:numPr>
          <w:ilvl w:val="0"/>
          <w:numId w:val="21"/>
        </w:numPr>
        <w:jc w:val="both"/>
        <w:rPr>
          <w:i w:val="0"/>
        </w:rPr>
      </w:pPr>
      <w:r w:rsidRPr="009474FB">
        <w:rPr>
          <w:i w:val="0"/>
        </w:rPr>
        <w:t xml:space="preserve">A képzés díjait, pótdíjait meghatározott határidőre kell befizetni </w:t>
      </w:r>
      <w:r w:rsidR="00F94DED" w:rsidRPr="009474FB">
        <w:rPr>
          <w:i w:val="0"/>
        </w:rPr>
        <w:t>a NEPTUN-on keresztül.</w:t>
      </w:r>
      <w:r w:rsidR="008648CA">
        <w:rPr>
          <w:i w:val="0"/>
        </w:rPr>
        <w:t xml:space="preserve"> </w:t>
      </w:r>
      <w:r w:rsidR="008F138F" w:rsidRPr="009474FB">
        <w:rPr>
          <w:i w:val="0"/>
        </w:rPr>
        <w:t>A részletfizetési kérelmet a TK</w:t>
      </w:r>
      <w:r w:rsidR="008648CA">
        <w:rPr>
          <w:i w:val="0"/>
        </w:rPr>
        <w:t>CS</w:t>
      </w:r>
      <w:r w:rsidR="008F138F" w:rsidRPr="009474FB">
        <w:rPr>
          <w:i w:val="0"/>
        </w:rPr>
        <w:t xml:space="preserve">-ra kell benyújtani az oktatási rektorhelyettesnek címezve. </w:t>
      </w:r>
    </w:p>
    <w:p w14:paraId="5E14B42B" w14:textId="77777777" w:rsidR="00986C20" w:rsidRDefault="00986C20" w:rsidP="00986C20">
      <w:pPr>
        <w:jc w:val="both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5863"/>
      </w:tblGrid>
      <w:tr w:rsidR="008648CA" w:rsidRPr="00041AA5" w14:paraId="429B0727" w14:textId="77777777" w:rsidTr="009474FB">
        <w:tc>
          <w:tcPr>
            <w:tcW w:w="3063" w:type="dxa"/>
          </w:tcPr>
          <w:p w14:paraId="5B50C676" w14:textId="77777777" w:rsidR="008648CA" w:rsidRPr="00041AA5" w:rsidRDefault="008648CA" w:rsidP="00921400">
            <w:pPr>
              <w:jc w:val="center"/>
              <w:rPr>
                <w:b/>
                <w:i w:val="0"/>
              </w:rPr>
            </w:pPr>
            <w:r w:rsidRPr="00041AA5">
              <w:rPr>
                <w:b/>
                <w:i w:val="0"/>
              </w:rPr>
              <w:t>Megnevezés</w:t>
            </w:r>
          </w:p>
        </w:tc>
        <w:tc>
          <w:tcPr>
            <w:tcW w:w="5863" w:type="dxa"/>
          </w:tcPr>
          <w:p w14:paraId="44DA8BD6" w14:textId="77777777" w:rsidR="008648CA" w:rsidRPr="00041AA5" w:rsidRDefault="008648CA" w:rsidP="00921400">
            <w:pPr>
              <w:jc w:val="center"/>
              <w:rPr>
                <w:b/>
                <w:i w:val="0"/>
              </w:rPr>
            </w:pPr>
            <w:r w:rsidRPr="00041AA5">
              <w:rPr>
                <w:b/>
                <w:i w:val="0"/>
              </w:rPr>
              <w:t>Összeg (Ft)</w:t>
            </w:r>
          </w:p>
        </w:tc>
      </w:tr>
      <w:tr w:rsidR="008648CA" w:rsidRPr="00041AA5" w14:paraId="62805B7A" w14:textId="77777777" w:rsidTr="009474FB">
        <w:tc>
          <w:tcPr>
            <w:tcW w:w="3063" w:type="dxa"/>
          </w:tcPr>
          <w:p w14:paraId="506E4E51" w14:textId="6415F8CF" w:rsidR="008648CA" w:rsidRPr="00041AA5" w:rsidRDefault="008648CA" w:rsidP="00921400">
            <w:pPr>
              <w:jc w:val="center"/>
              <w:rPr>
                <w:i w:val="0"/>
              </w:rPr>
            </w:pPr>
          </w:p>
        </w:tc>
        <w:tc>
          <w:tcPr>
            <w:tcW w:w="5863" w:type="dxa"/>
          </w:tcPr>
          <w:p w14:paraId="32BF4986" w14:textId="39F71323" w:rsidR="008648CA" w:rsidRPr="00041AA5" w:rsidRDefault="008648CA" w:rsidP="00921400">
            <w:pPr>
              <w:jc w:val="center"/>
              <w:rPr>
                <w:i w:val="0"/>
              </w:rPr>
            </w:pPr>
          </w:p>
        </w:tc>
      </w:tr>
      <w:tr w:rsidR="008648CA" w:rsidRPr="00041AA5" w14:paraId="494EFDAA" w14:textId="77777777" w:rsidTr="009474FB">
        <w:tc>
          <w:tcPr>
            <w:tcW w:w="3063" w:type="dxa"/>
          </w:tcPr>
          <w:p w14:paraId="598BD921" w14:textId="56A5FBCE" w:rsidR="008648CA" w:rsidRPr="00041AA5" w:rsidRDefault="008648CA" w:rsidP="00921400">
            <w:pPr>
              <w:jc w:val="both"/>
              <w:rPr>
                <w:i w:val="0"/>
              </w:rPr>
            </w:pPr>
            <w:r w:rsidRPr="00041AA5">
              <w:rPr>
                <w:i w:val="0"/>
              </w:rPr>
              <w:t>Pótvizsga díj</w:t>
            </w:r>
            <w:r>
              <w:rPr>
                <w:i w:val="0"/>
              </w:rPr>
              <w:t>/vizsga</w:t>
            </w:r>
          </w:p>
        </w:tc>
        <w:tc>
          <w:tcPr>
            <w:tcW w:w="5863" w:type="dxa"/>
          </w:tcPr>
          <w:p w14:paraId="6515B3C8" w14:textId="77777777" w:rsidR="008648CA" w:rsidRPr="00041AA5" w:rsidRDefault="008648CA" w:rsidP="00921400">
            <w:pPr>
              <w:jc w:val="center"/>
              <w:rPr>
                <w:i w:val="0"/>
              </w:rPr>
            </w:pPr>
            <w:r w:rsidRPr="00041AA5">
              <w:rPr>
                <w:i w:val="0"/>
              </w:rPr>
              <w:t xml:space="preserve">Első: </w:t>
            </w:r>
            <w:smartTag w:uri="urn:schemas-microsoft-com:office:smarttags" w:element="metricconverter">
              <w:smartTagPr>
                <w:attr w:name="ProductID" w:val="5.000 Ft"/>
              </w:smartTagPr>
              <w:r w:rsidRPr="00041AA5">
                <w:rPr>
                  <w:i w:val="0"/>
                </w:rPr>
                <w:t>5</w:t>
              </w:r>
              <w:r>
                <w:rPr>
                  <w:i w:val="0"/>
                </w:rPr>
                <w:t>.</w:t>
              </w:r>
              <w:r w:rsidRPr="00041AA5">
                <w:rPr>
                  <w:i w:val="0"/>
                </w:rPr>
                <w:t>000 Ft</w:t>
              </w:r>
            </w:smartTag>
            <w:r w:rsidRPr="00041AA5">
              <w:rPr>
                <w:i w:val="0"/>
              </w:rPr>
              <w:t xml:space="preserve">, második: </w:t>
            </w:r>
            <w:smartTag w:uri="urn:schemas-microsoft-com:office:smarttags" w:element="metricconverter">
              <w:smartTagPr>
                <w:attr w:name="ProductID" w:val="8.000 Ft"/>
              </w:smartTagPr>
              <w:r w:rsidRPr="00041AA5">
                <w:rPr>
                  <w:i w:val="0"/>
                </w:rPr>
                <w:t>8</w:t>
              </w:r>
              <w:r>
                <w:rPr>
                  <w:i w:val="0"/>
                </w:rPr>
                <w:t>.</w:t>
              </w:r>
              <w:r w:rsidRPr="00041AA5">
                <w:rPr>
                  <w:i w:val="0"/>
                </w:rPr>
                <w:t>000 Ft</w:t>
              </w:r>
            </w:smartTag>
            <w:r w:rsidRPr="00041AA5">
              <w:rPr>
                <w:i w:val="0"/>
              </w:rPr>
              <w:t xml:space="preserve">, harmadik: </w:t>
            </w:r>
            <w:smartTag w:uri="urn:schemas-microsoft-com:office:smarttags" w:element="metricconverter">
              <w:smartTagPr>
                <w:attr w:name="ProductID" w:val="10.000 Ft"/>
              </w:smartTagPr>
              <w:r w:rsidRPr="00041AA5">
                <w:rPr>
                  <w:i w:val="0"/>
                </w:rPr>
                <w:t>10</w:t>
              </w:r>
              <w:r>
                <w:rPr>
                  <w:i w:val="0"/>
                </w:rPr>
                <w:t>.</w:t>
              </w:r>
              <w:r w:rsidRPr="00041AA5">
                <w:rPr>
                  <w:i w:val="0"/>
                </w:rPr>
                <w:t>000 Ft</w:t>
              </w:r>
            </w:smartTag>
            <w:r w:rsidRPr="00041AA5">
              <w:rPr>
                <w:i w:val="0"/>
              </w:rPr>
              <w:t xml:space="preserve">, negyedik: </w:t>
            </w:r>
            <w:smartTag w:uri="urn:schemas-microsoft-com:office:smarttags" w:element="metricconverter">
              <w:smartTagPr>
                <w:attr w:name="ProductID" w:val="15.000 Ft"/>
              </w:smartTagPr>
              <w:r w:rsidRPr="00041AA5">
                <w:rPr>
                  <w:i w:val="0"/>
                </w:rPr>
                <w:t>15</w:t>
              </w:r>
              <w:r>
                <w:rPr>
                  <w:i w:val="0"/>
                </w:rPr>
                <w:t>.</w:t>
              </w:r>
              <w:r w:rsidRPr="00041AA5">
                <w:rPr>
                  <w:i w:val="0"/>
                </w:rPr>
                <w:t>000 Ft</w:t>
              </w:r>
            </w:smartTag>
          </w:p>
        </w:tc>
      </w:tr>
      <w:tr w:rsidR="008648CA" w:rsidRPr="00041AA5" w14:paraId="3F41E407" w14:textId="77777777" w:rsidTr="009474FB">
        <w:tc>
          <w:tcPr>
            <w:tcW w:w="3063" w:type="dxa"/>
          </w:tcPr>
          <w:p w14:paraId="7666430A" w14:textId="38BA02BA" w:rsidR="008648CA" w:rsidRPr="00041AA5" w:rsidRDefault="00C06DED" w:rsidP="00921400">
            <w:pPr>
              <w:jc w:val="both"/>
              <w:rPr>
                <w:i w:val="0"/>
              </w:rPr>
            </w:pPr>
            <w:r>
              <w:rPr>
                <w:i w:val="0"/>
              </w:rPr>
              <w:t>Záró</w:t>
            </w:r>
            <w:r w:rsidRPr="00041AA5">
              <w:rPr>
                <w:i w:val="0"/>
              </w:rPr>
              <w:t>vizsga</w:t>
            </w:r>
            <w:r>
              <w:rPr>
                <w:i w:val="0"/>
              </w:rPr>
              <w:t xml:space="preserve"> </w:t>
            </w:r>
            <w:r w:rsidRPr="00041AA5">
              <w:rPr>
                <w:i w:val="0"/>
              </w:rPr>
              <w:t>díj</w:t>
            </w:r>
          </w:p>
        </w:tc>
        <w:tc>
          <w:tcPr>
            <w:tcW w:w="5863" w:type="dxa"/>
          </w:tcPr>
          <w:p w14:paraId="4C26C022" w14:textId="77777777" w:rsidR="008648CA" w:rsidRPr="00041AA5" w:rsidRDefault="008648CA" w:rsidP="00921400">
            <w:pPr>
              <w:jc w:val="center"/>
              <w:rPr>
                <w:i w:val="0"/>
              </w:rPr>
            </w:pPr>
            <w:smartTag w:uri="urn:schemas-microsoft-com:office:smarttags" w:element="metricconverter">
              <w:smartTagPr>
                <w:attr w:name="ProductID" w:val="25ﾠ000 Ft"/>
              </w:smartTagPr>
              <w:r w:rsidRPr="00041AA5">
                <w:rPr>
                  <w:i w:val="0"/>
                </w:rPr>
                <w:t>25 000 Ft</w:t>
              </w:r>
            </w:smartTag>
          </w:p>
        </w:tc>
      </w:tr>
      <w:tr w:rsidR="008648CA" w:rsidRPr="00041AA5" w14:paraId="21CA7458" w14:textId="77777777" w:rsidTr="009474FB">
        <w:tc>
          <w:tcPr>
            <w:tcW w:w="3063" w:type="dxa"/>
          </w:tcPr>
          <w:p w14:paraId="5DD5B057" w14:textId="53075AD5" w:rsidR="008648CA" w:rsidRPr="00041AA5" w:rsidRDefault="00C06DED" w:rsidP="00921400">
            <w:pPr>
              <w:jc w:val="both"/>
              <w:rPr>
                <w:i w:val="0"/>
              </w:rPr>
            </w:pPr>
            <w:r>
              <w:rPr>
                <w:i w:val="0"/>
              </w:rPr>
              <w:t>Záró</w:t>
            </w:r>
            <w:r w:rsidR="008648CA" w:rsidRPr="00041AA5">
              <w:rPr>
                <w:i w:val="0"/>
              </w:rPr>
              <w:t xml:space="preserve">vizsga pótvizsga díj </w:t>
            </w:r>
          </w:p>
        </w:tc>
        <w:tc>
          <w:tcPr>
            <w:tcW w:w="5863" w:type="dxa"/>
          </w:tcPr>
          <w:p w14:paraId="69DAE49A" w14:textId="1940C225" w:rsidR="008648CA" w:rsidRPr="00041AA5" w:rsidRDefault="008648CA" w:rsidP="00921400">
            <w:pPr>
              <w:jc w:val="center"/>
              <w:rPr>
                <w:i w:val="0"/>
              </w:rPr>
            </w:pPr>
            <w:r w:rsidRPr="00041AA5">
              <w:rPr>
                <w:i w:val="0"/>
              </w:rPr>
              <w:t xml:space="preserve">Első: </w:t>
            </w:r>
            <w:r>
              <w:rPr>
                <w:i w:val="0"/>
              </w:rPr>
              <w:t>30.</w:t>
            </w:r>
            <w:r w:rsidRPr="00041AA5">
              <w:rPr>
                <w:i w:val="0"/>
              </w:rPr>
              <w:t xml:space="preserve">000 Ft, második: </w:t>
            </w:r>
            <w:r>
              <w:rPr>
                <w:i w:val="0"/>
              </w:rPr>
              <w:t>35.</w:t>
            </w:r>
            <w:r w:rsidRPr="00041AA5">
              <w:rPr>
                <w:i w:val="0"/>
              </w:rPr>
              <w:t>000 Ft</w:t>
            </w:r>
          </w:p>
        </w:tc>
      </w:tr>
      <w:tr w:rsidR="008648CA" w:rsidRPr="00041AA5" w14:paraId="3ED33E90" w14:textId="77777777" w:rsidTr="009474FB">
        <w:tc>
          <w:tcPr>
            <w:tcW w:w="3063" w:type="dxa"/>
          </w:tcPr>
          <w:p w14:paraId="6EDE2B42" w14:textId="77777777" w:rsidR="008648CA" w:rsidRPr="00041AA5" w:rsidRDefault="008648CA" w:rsidP="00921400">
            <w:pPr>
              <w:jc w:val="both"/>
              <w:rPr>
                <w:i w:val="0"/>
              </w:rPr>
            </w:pPr>
            <w:r w:rsidRPr="00041AA5">
              <w:rPr>
                <w:i w:val="0"/>
              </w:rPr>
              <w:t>Késedelmi díj</w:t>
            </w:r>
          </w:p>
        </w:tc>
        <w:tc>
          <w:tcPr>
            <w:tcW w:w="5863" w:type="dxa"/>
          </w:tcPr>
          <w:p w14:paraId="5C2E7444" w14:textId="77777777" w:rsidR="008648CA" w:rsidRDefault="008648CA" w:rsidP="00921400">
            <w:pPr>
              <w:jc w:val="center"/>
            </w:pPr>
            <w:r>
              <w:t xml:space="preserve">diplomadolgozat beadásánál: napi </w:t>
            </w:r>
            <w:smartTag w:uri="urn:schemas-microsoft-com:office:smarttags" w:element="metricconverter">
              <w:smartTagPr>
                <w:attr w:name="ProductID" w:val="5.000 Ft"/>
              </w:smartTagPr>
              <w:r>
                <w:t>5.000 Ft</w:t>
              </w:r>
            </w:smartTag>
          </w:p>
          <w:p w14:paraId="19C831C0" w14:textId="77777777" w:rsidR="008648CA" w:rsidRPr="00041AA5" w:rsidRDefault="008648CA" w:rsidP="005161E8">
            <w:pPr>
              <w:jc w:val="center"/>
              <w:rPr>
                <w:i w:val="0"/>
              </w:rPr>
            </w:pPr>
          </w:p>
        </w:tc>
      </w:tr>
      <w:tr w:rsidR="008648CA" w:rsidRPr="00041AA5" w14:paraId="34C6AC25" w14:textId="77777777" w:rsidTr="009474FB">
        <w:trPr>
          <w:trHeight w:val="877"/>
        </w:trPr>
        <w:tc>
          <w:tcPr>
            <w:tcW w:w="3063" w:type="dxa"/>
          </w:tcPr>
          <w:p w14:paraId="4913FFFD" w14:textId="77777777" w:rsidR="008648CA" w:rsidRPr="00EC51E8" w:rsidRDefault="008648CA" w:rsidP="00921400">
            <w:pPr>
              <w:jc w:val="both"/>
              <w:rPr>
                <w:i w:val="0"/>
              </w:rPr>
            </w:pPr>
            <w:r w:rsidRPr="00EC51E8">
              <w:rPr>
                <w:i w:val="0"/>
              </w:rPr>
              <w:t>Számlafizető adatainak módosítása a megadott határidő lejártát követően</w:t>
            </w:r>
          </w:p>
          <w:p w14:paraId="1F507969" w14:textId="77777777" w:rsidR="008648CA" w:rsidRPr="00041AA5" w:rsidRDefault="008648CA" w:rsidP="00921400">
            <w:pPr>
              <w:jc w:val="both"/>
              <w:rPr>
                <w:i w:val="0"/>
              </w:rPr>
            </w:pPr>
          </w:p>
        </w:tc>
        <w:tc>
          <w:tcPr>
            <w:tcW w:w="5863" w:type="dxa"/>
          </w:tcPr>
          <w:p w14:paraId="6D4E6538" w14:textId="77777777" w:rsidR="008648CA" w:rsidRDefault="008648CA" w:rsidP="00921400">
            <w:pPr>
              <w:jc w:val="center"/>
            </w:pPr>
            <w:smartTag w:uri="urn:schemas-microsoft-com:office:smarttags" w:element="metricconverter">
              <w:smartTagPr>
                <w:attr w:name="ProductID" w:val="3.000 Ft"/>
              </w:smartTagPr>
              <w:r>
                <w:t>3.000 Ft</w:t>
              </w:r>
            </w:smartTag>
          </w:p>
        </w:tc>
      </w:tr>
    </w:tbl>
    <w:p w14:paraId="6E0B0BF2" w14:textId="77777777" w:rsidR="00986C20" w:rsidRDefault="00986C20" w:rsidP="009474FB">
      <w:pPr>
        <w:rPr>
          <w:b/>
          <w:i w:val="0"/>
        </w:rPr>
      </w:pPr>
    </w:p>
    <w:p w14:paraId="0EFC2619" w14:textId="77777777" w:rsidR="00986C20" w:rsidRPr="009F032A" w:rsidRDefault="00986C20" w:rsidP="00986C20">
      <w:pPr>
        <w:jc w:val="both"/>
        <w:rPr>
          <w:i w:val="0"/>
        </w:rPr>
      </w:pPr>
    </w:p>
    <w:p w14:paraId="51D894E5" w14:textId="41CD49F9" w:rsidR="00986C20" w:rsidRPr="009474FB" w:rsidRDefault="00F83304">
      <w:pPr>
        <w:pStyle w:val="Listaszerbekezds"/>
        <w:numPr>
          <w:ilvl w:val="0"/>
          <w:numId w:val="21"/>
        </w:numPr>
        <w:jc w:val="both"/>
        <w:rPr>
          <w:i w:val="0"/>
        </w:rPr>
      </w:pPr>
      <w:r w:rsidRPr="009474FB">
        <w:rPr>
          <w:i w:val="0"/>
        </w:rPr>
        <w:t>Amennyiben a h</w:t>
      </w:r>
      <w:r w:rsidR="00986C20" w:rsidRPr="009474FB">
        <w:rPr>
          <w:i w:val="0"/>
        </w:rPr>
        <w:t xml:space="preserve">allgatónak bárminemű díjtartózása </w:t>
      </w:r>
      <w:r w:rsidR="00A067A4" w:rsidRPr="009474FB">
        <w:rPr>
          <w:i w:val="0"/>
        </w:rPr>
        <w:t xml:space="preserve">van, úgy a záróvizsga megkezdésére </w:t>
      </w:r>
      <w:r w:rsidR="008648CA">
        <w:rPr>
          <w:i w:val="0"/>
        </w:rPr>
        <w:t>nincs lehetősége.</w:t>
      </w:r>
    </w:p>
    <w:p w14:paraId="72B27915" w14:textId="77777777" w:rsidR="00986C20" w:rsidRPr="009474FB" w:rsidRDefault="00986C20" w:rsidP="009474FB">
      <w:pPr>
        <w:spacing w:after="60"/>
        <w:rPr>
          <w:b/>
        </w:rPr>
      </w:pPr>
    </w:p>
    <w:p w14:paraId="43DC028E" w14:textId="617B8A2B" w:rsidR="00C3057A" w:rsidRPr="009474FB" w:rsidRDefault="00007BCB" w:rsidP="009474FB">
      <w:pPr>
        <w:pStyle w:val="Listaszerbekezds"/>
        <w:numPr>
          <w:ilvl w:val="0"/>
          <w:numId w:val="32"/>
        </w:numPr>
        <w:jc w:val="center"/>
        <w:rPr>
          <w:b/>
          <w:i w:val="0"/>
        </w:rPr>
      </w:pPr>
      <w:r w:rsidRPr="009474FB">
        <w:rPr>
          <w:b/>
          <w:i w:val="0"/>
        </w:rPr>
        <w:t>§</w:t>
      </w:r>
    </w:p>
    <w:p w14:paraId="2694F4C6" w14:textId="77777777" w:rsidR="00007BCB" w:rsidRPr="009474FB" w:rsidRDefault="00007BCB" w:rsidP="00007BCB">
      <w:pPr>
        <w:jc w:val="center"/>
        <w:rPr>
          <w:b/>
        </w:rPr>
      </w:pPr>
    </w:p>
    <w:p w14:paraId="0865FBF9" w14:textId="749FC6EF" w:rsidR="00007BCB" w:rsidRDefault="006B5FE2" w:rsidP="00007BCB">
      <w:pPr>
        <w:jc w:val="center"/>
        <w:rPr>
          <w:b/>
          <w:i w:val="0"/>
        </w:rPr>
      </w:pPr>
      <w:r w:rsidRPr="008648CA">
        <w:rPr>
          <w:b/>
          <w:i w:val="0"/>
        </w:rPr>
        <w:t>T</w:t>
      </w:r>
      <w:r w:rsidR="00007BCB" w:rsidRPr="008648CA">
        <w:rPr>
          <w:b/>
          <w:i w:val="0"/>
        </w:rPr>
        <w:t xml:space="preserve">anulmányi és vizsga ügyekben eljáró </w:t>
      </w:r>
      <w:r w:rsidRPr="008648CA">
        <w:rPr>
          <w:b/>
          <w:i w:val="0"/>
        </w:rPr>
        <w:t>személyek</w:t>
      </w:r>
      <w:r>
        <w:rPr>
          <w:b/>
          <w:i w:val="0"/>
        </w:rPr>
        <w:t xml:space="preserve">, </w:t>
      </w:r>
      <w:r w:rsidR="00007BCB" w:rsidRPr="00007BCB">
        <w:rPr>
          <w:b/>
          <w:i w:val="0"/>
        </w:rPr>
        <w:t>testületek</w:t>
      </w:r>
    </w:p>
    <w:p w14:paraId="049AF15E" w14:textId="77777777" w:rsidR="006B5FE2" w:rsidRDefault="006B5FE2" w:rsidP="006B5FE2">
      <w:pPr>
        <w:tabs>
          <w:tab w:val="num" w:pos="540"/>
        </w:tabs>
        <w:autoSpaceDE w:val="0"/>
        <w:autoSpaceDN w:val="0"/>
        <w:jc w:val="both"/>
        <w:rPr>
          <w:i w:val="0"/>
        </w:rPr>
      </w:pPr>
    </w:p>
    <w:p w14:paraId="7F04245C" w14:textId="355D2BE7" w:rsidR="008134CB" w:rsidRPr="008134CB" w:rsidRDefault="008134CB" w:rsidP="008134CB">
      <w:pPr>
        <w:pStyle w:val="Listaszerbekezds"/>
        <w:numPr>
          <w:ilvl w:val="0"/>
          <w:numId w:val="30"/>
        </w:numPr>
        <w:tabs>
          <w:tab w:val="clear" w:pos="502"/>
          <w:tab w:val="num" w:pos="0"/>
          <w:tab w:val="num" w:pos="540"/>
        </w:tabs>
        <w:autoSpaceDE w:val="0"/>
        <w:autoSpaceDN w:val="0"/>
        <w:ind w:hanging="502"/>
        <w:jc w:val="both"/>
        <w:rPr>
          <w:i w:val="0"/>
        </w:rPr>
      </w:pPr>
      <w:r>
        <w:rPr>
          <w:i w:val="0"/>
        </w:rPr>
        <w:t xml:space="preserve">Az oktatási rektorhelyettes dönt a hallgatók által benyújtott méltányossági </w:t>
      </w:r>
      <w:r w:rsidR="00100F62">
        <w:rPr>
          <w:i w:val="0"/>
        </w:rPr>
        <w:t xml:space="preserve">kérelmek </w:t>
      </w:r>
      <w:r>
        <w:rPr>
          <w:i w:val="0"/>
        </w:rPr>
        <w:t xml:space="preserve">tárgyában. </w:t>
      </w:r>
    </w:p>
    <w:p w14:paraId="5CF3DDB3" w14:textId="77777777" w:rsidR="008134CB" w:rsidRDefault="008134CB" w:rsidP="006B5FE2">
      <w:pPr>
        <w:tabs>
          <w:tab w:val="num" w:pos="540"/>
        </w:tabs>
        <w:autoSpaceDE w:val="0"/>
        <w:autoSpaceDN w:val="0"/>
        <w:jc w:val="both"/>
        <w:rPr>
          <w:i w:val="0"/>
        </w:rPr>
      </w:pPr>
    </w:p>
    <w:p w14:paraId="73E8855E" w14:textId="2A73E256" w:rsidR="00007BCB" w:rsidRPr="00007BCB" w:rsidRDefault="00007BCB" w:rsidP="006B5FE2">
      <w:pPr>
        <w:numPr>
          <w:ilvl w:val="0"/>
          <w:numId w:val="30"/>
        </w:numPr>
        <w:tabs>
          <w:tab w:val="num" w:pos="540"/>
        </w:tabs>
        <w:autoSpaceDE w:val="0"/>
        <w:autoSpaceDN w:val="0"/>
        <w:ind w:left="540" w:hanging="540"/>
        <w:jc w:val="both"/>
        <w:rPr>
          <w:i w:val="0"/>
        </w:rPr>
      </w:pPr>
      <w:r w:rsidRPr="006B5FE2">
        <w:rPr>
          <w:i w:val="0"/>
        </w:rPr>
        <w:t>A</w:t>
      </w:r>
      <w:r w:rsidRPr="00007BCB">
        <w:rPr>
          <w:i w:val="0"/>
        </w:rPr>
        <w:t>z oktatási rektorhelyettes által hozott elsőfokú döntés, valamint az Egyetem egyéb intézkedése ellen – a tanulmányi követelmények teljesítésére vonatkozó értékelés kivételével – a hallgató annak közlésétől, illetve ennek hiányában a tudomására jutástól számított 15 napon belül felülbírálati kérelemmel élhet. A felülbírálati kérelmet az Egyetemi Hallgatói Felülbírálati Bizottsághoz kell benyújtani.</w:t>
      </w:r>
      <w:r w:rsidRPr="006B5FE2">
        <w:rPr>
          <w:i w:val="0"/>
        </w:rPr>
        <w:t xml:space="preserve"> </w:t>
      </w:r>
    </w:p>
    <w:p w14:paraId="3A514B1A" w14:textId="77777777" w:rsidR="00007BCB" w:rsidRPr="00007BCB" w:rsidRDefault="00007BCB" w:rsidP="00007BCB">
      <w:pPr>
        <w:autoSpaceDE w:val="0"/>
        <w:autoSpaceDN w:val="0"/>
        <w:jc w:val="both"/>
        <w:rPr>
          <w:i w:val="0"/>
        </w:rPr>
      </w:pPr>
    </w:p>
    <w:p w14:paraId="06BB400F" w14:textId="0869007D" w:rsidR="00007BCB" w:rsidRPr="006B5FE2" w:rsidRDefault="00007BCB" w:rsidP="006B5FE2">
      <w:pPr>
        <w:rPr>
          <w:b/>
          <w:i w:val="0"/>
        </w:rPr>
      </w:pPr>
    </w:p>
    <w:sectPr w:rsidR="00007BCB" w:rsidRPr="006B5FE2" w:rsidSect="005650F1">
      <w:footerReference w:type="even" r:id="rId8"/>
      <w:footerReference w:type="default" r:id="rId9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EBC4" w14:textId="77777777" w:rsidR="003D4551" w:rsidRDefault="003D4551">
      <w:r>
        <w:separator/>
      </w:r>
    </w:p>
  </w:endnote>
  <w:endnote w:type="continuationSeparator" w:id="0">
    <w:p w14:paraId="38043359" w14:textId="77777777" w:rsidR="003D4551" w:rsidRDefault="003D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06D3C" w14:textId="77777777" w:rsidR="008B4154" w:rsidRDefault="0065137D" w:rsidP="00264B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9B7056" w14:textId="77777777" w:rsidR="008B4154" w:rsidRDefault="003D4551" w:rsidP="00837C6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775651"/>
      <w:docPartObj>
        <w:docPartGallery w:val="Page Numbers (Bottom of Page)"/>
        <w:docPartUnique/>
      </w:docPartObj>
    </w:sdtPr>
    <w:sdtEndPr/>
    <w:sdtContent>
      <w:p w14:paraId="14AA3E40" w14:textId="70125A2F" w:rsidR="00F93252" w:rsidRDefault="00F93252">
        <w:pPr>
          <w:pStyle w:val="llb"/>
          <w:jc w:val="center"/>
        </w:pPr>
        <w:r w:rsidRPr="009474FB">
          <w:rPr>
            <w:i w:val="0"/>
          </w:rPr>
          <w:fldChar w:fldCharType="begin"/>
        </w:r>
        <w:r w:rsidRPr="009474FB">
          <w:rPr>
            <w:i w:val="0"/>
          </w:rPr>
          <w:instrText>PAGE   \* MERGEFORMAT</w:instrText>
        </w:r>
        <w:r w:rsidRPr="009474FB">
          <w:rPr>
            <w:i w:val="0"/>
          </w:rPr>
          <w:fldChar w:fldCharType="separate"/>
        </w:r>
        <w:r w:rsidR="009474FB">
          <w:rPr>
            <w:i w:val="0"/>
            <w:noProof/>
          </w:rPr>
          <w:t>7</w:t>
        </w:r>
        <w:r w:rsidRPr="009474FB">
          <w:rPr>
            <w:i w:val="0"/>
          </w:rPr>
          <w:fldChar w:fldCharType="end"/>
        </w:r>
      </w:p>
    </w:sdtContent>
  </w:sdt>
  <w:p w14:paraId="5F5D85F9" w14:textId="77777777" w:rsidR="008B4154" w:rsidRDefault="003D4551" w:rsidP="00F93252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0F52" w14:textId="77777777" w:rsidR="003D4551" w:rsidRDefault="003D4551">
      <w:r>
        <w:separator/>
      </w:r>
    </w:p>
  </w:footnote>
  <w:footnote w:type="continuationSeparator" w:id="0">
    <w:p w14:paraId="5EC7B480" w14:textId="77777777" w:rsidR="003D4551" w:rsidRDefault="003D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154"/>
    <w:multiLevelType w:val="hybridMultilevel"/>
    <w:tmpl w:val="142A12F8"/>
    <w:lvl w:ilvl="0" w:tplc="F27C3B02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F7BCD"/>
    <w:multiLevelType w:val="hybridMultilevel"/>
    <w:tmpl w:val="2780B94E"/>
    <w:lvl w:ilvl="0" w:tplc="E24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3A05"/>
    <w:multiLevelType w:val="hybridMultilevel"/>
    <w:tmpl w:val="BE1E101C"/>
    <w:lvl w:ilvl="0" w:tplc="E00844C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8C4881"/>
    <w:multiLevelType w:val="hybridMultilevel"/>
    <w:tmpl w:val="96581462"/>
    <w:lvl w:ilvl="0" w:tplc="C28AAF18">
      <w:start w:val="1"/>
      <w:numFmt w:val="lowerLetter"/>
      <w:lvlText w:val="%1)"/>
      <w:lvlJc w:val="left"/>
      <w:pPr>
        <w:ind w:left="2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96" w:hanging="360"/>
      </w:pPr>
    </w:lvl>
    <w:lvl w:ilvl="2" w:tplc="040E001B" w:tentative="1">
      <w:start w:val="1"/>
      <w:numFmt w:val="lowerRoman"/>
      <w:lvlText w:val="%3."/>
      <w:lvlJc w:val="right"/>
      <w:pPr>
        <w:ind w:left="3916" w:hanging="180"/>
      </w:pPr>
    </w:lvl>
    <w:lvl w:ilvl="3" w:tplc="040E000F" w:tentative="1">
      <w:start w:val="1"/>
      <w:numFmt w:val="decimal"/>
      <w:lvlText w:val="%4."/>
      <w:lvlJc w:val="left"/>
      <w:pPr>
        <w:ind w:left="4636" w:hanging="360"/>
      </w:pPr>
    </w:lvl>
    <w:lvl w:ilvl="4" w:tplc="040E0019" w:tentative="1">
      <w:start w:val="1"/>
      <w:numFmt w:val="lowerLetter"/>
      <w:lvlText w:val="%5."/>
      <w:lvlJc w:val="left"/>
      <w:pPr>
        <w:ind w:left="5356" w:hanging="360"/>
      </w:pPr>
    </w:lvl>
    <w:lvl w:ilvl="5" w:tplc="040E001B" w:tentative="1">
      <w:start w:val="1"/>
      <w:numFmt w:val="lowerRoman"/>
      <w:lvlText w:val="%6."/>
      <w:lvlJc w:val="right"/>
      <w:pPr>
        <w:ind w:left="6076" w:hanging="180"/>
      </w:pPr>
    </w:lvl>
    <w:lvl w:ilvl="6" w:tplc="040E000F" w:tentative="1">
      <w:start w:val="1"/>
      <w:numFmt w:val="decimal"/>
      <w:lvlText w:val="%7."/>
      <w:lvlJc w:val="left"/>
      <w:pPr>
        <w:ind w:left="6796" w:hanging="360"/>
      </w:pPr>
    </w:lvl>
    <w:lvl w:ilvl="7" w:tplc="040E0019" w:tentative="1">
      <w:start w:val="1"/>
      <w:numFmt w:val="lowerLetter"/>
      <w:lvlText w:val="%8."/>
      <w:lvlJc w:val="left"/>
      <w:pPr>
        <w:ind w:left="7516" w:hanging="360"/>
      </w:pPr>
    </w:lvl>
    <w:lvl w:ilvl="8" w:tplc="040E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4" w15:restartNumberingAfterBreak="0">
    <w:nsid w:val="1F095495"/>
    <w:multiLevelType w:val="hybridMultilevel"/>
    <w:tmpl w:val="0F3E1F30"/>
    <w:lvl w:ilvl="0" w:tplc="C01ED99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0F33BA"/>
    <w:multiLevelType w:val="hybridMultilevel"/>
    <w:tmpl w:val="B0D4686A"/>
    <w:lvl w:ilvl="0" w:tplc="9FA88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AD9"/>
    <w:multiLevelType w:val="hybridMultilevel"/>
    <w:tmpl w:val="C93207DC"/>
    <w:lvl w:ilvl="0" w:tplc="E24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2443"/>
    <w:multiLevelType w:val="hybridMultilevel"/>
    <w:tmpl w:val="35904D1E"/>
    <w:lvl w:ilvl="0" w:tplc="FD7AFD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B01FAC"/>
    <w:multiLevelType w:val="hybridMultilevel"/>
    <w:tmpl w:val="77EC3086"/>
    <w:lvl w:ilvl="0" w:tplc="FB687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5002"/>
    <w:multiLevelType w:val="hybridMultilevel"/>
    <w:tmpl w:val="E390AD7C"/>
    <w:lvl w:ilvl="0" w:tplc="BF022BD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433F36"/>
    <w:multiLevelType w:val="hybridMultilevel"/>
    <w:tmpl w:val="70CCB4D2"/>
    <w:lvl w:ilvl="0" w:tplc="11C87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F3CFE"/>
    <w:multiLevelType w:val="hybridMultilevel"/>
    <w:tmpl w:val="1690EB48"/>
    <w:lvl w:ilvl="0" w:tplc="D362EF6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C3E1C93"/>
    <w:multiLevelType w:val="hybridMultilevel"/>
    <w:tmpl w:val="67767648"/>
    <w:lvl w:ilvl="0" w:tplc="FC84E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0631C"/>
    <w:multiLevelType w:val="hybridMultilevel"/>
    <w:tmpl w:val="02B4EDC2"/>
    <w:lvl w:ilvl="0" w:tplc="8E1E9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0BC6"/>
    <w:multiLevelType w:val="hybridMultilevel"/>
    <w:tmpl w:val="C242F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75D64"/>
    <w:multiLevelType w:val="hybridMultilevel"/>
    <w:tmpl w:val="1540C0E4"/>
    <w:lvl w:ilvl="0" w:tplc="FCBA31D8">
      <w:start w:val="3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482"/>
    <w:multiLevelType w:val="hybridMultilevel"/>
    <w:tmpl w:val="01DEE4D0"/>
    <w:lvl w:ilvl="0" w:tplc="4B1CE3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D6FEC"/>
    <w:multiLevelType w:val="hybridMultilevel"/>
    <w:tmpl w:val="56B85B62"/>
    <w:lvl w:ilvl="0" w:tplc="14BA736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9FE"/>
    <w:multiLevelType w:val="hybridMultilevel"/>
    <w:tmpl w:val="B476B37E"/>
    <w:lvl w:ilvl="0" w:tplc="1128A0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D6314B"/>
    <w:multiLevelType w:val="hybridMultilevel"/>
    <w:tmpl w:val="5262081C"/>
    <w:lvl w:ilvl="0" w:tplc="FAE250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618EB"/>
    <w:multiLevelType w:val="hybridMultilevel"/>
    <w:tmpl w:val="5E8A416C"/>
    <w:lvl w:ilvl="0" w:tplc="1B0E5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0AAA"/>
    <w:multiLevelType w:val="hybridMultilevel"/>
    <w:tmpl w:val="A0349062"/>
    <w:lvl w:ilvl="0" w:tplc="7700ACC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05240"/>
    <w:multiLevelType w:val="hybridMultilevel"/>
    <w:tmpl w:val="76564F2E"/>
    <w:lvl w:ilvl="0" w:tplc="2B28E41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3F76"/>
    <w:multiLevelType w:val="hybridMultilevel"/>
    <w:tmpl w:val="E7DC5EA2"/>
    <w:lvl w:ilvl="0" w:tplc="08A03B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506EE"/>
    <w:multiLevelType w:val="hybridMultilevel"/>
    <w:tmpl w:val="83B63E76"/>
    <w:lvl w:ilvl="0" w:tplc="B8E22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0036"/>
    <w:multiLevelType w:val="hybridMultilevel"/>
    <w:tmpl w:val="AD4A9BE8"/>
    <w:lvl w:ilvl="0" w:tplc="C2CE0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075E"/>
    <w:multiLevelType w:val="hybridMultilevel"/>
    <w:tmpl w:val="FC12F5EC"/>
    <w:lvl w:ilvl="0" w:tplc="040E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0EB456B"/>
    <w:multiLevelType w:val="hybridMultilevel"/>
    <w:tmpl w:val="EFECECCC"/>
    <w:lvl w:ilvl="0" w:tplc="6B9EF6E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642A82"/>
    <w:multiLevelType w:val="multilevel"/>
    <w:tmpl w:val="F5766BA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E56C8"/>
    <w:multiLevelType w:val="hybridMultilevel"/>
    <w:tmpl w:val="1C1820EE"/>
    <w:lvl w:ilvl="0" w:tplc="CD04C84E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2B3C"/>
    <w:multiLevelType w:val="hybridMultilevel"/>
    <w:tmpl w:val="1FA2FA5A"/>
    <w:lvl w:ilvl="0" w:tplc="432E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90758"/>
    <w:multiLevelType w:val="hybridMultilevel"/>
    <w:tmpl w:val="D50497AC"/>
    <w:lvl w:ilvl="0" w:tplc="E24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4"/>
  </w:num>
  <w:num w:numId="5">
    <w:abstractNumId w:val="21"/>
  </w:num>
  <w:num w:numId="6">
    <w:abstractNumId w:val="15"/>
  </w:num>
  <w:num w:numId="7">
    <w:abstractNumId w:val="13"/>
  </w:num>
  <w:num w:numId="8">
    <w:abstractNumId w:val="22"/>
  </w:num>
  <w:num w:numId="9">
    <w:abstractNumId w:val="5"/>
  </w:num>
  <w:num w:numId="10">
    <w:abstractNumId w:val="2"/>
  </w:num>
  <w:num w:numId="11">
    <w:abstractNumId w:val="4"/>
  </w:num>
  <w:num w:numId="12">
    <w:abstractNumId w:val="23"/>
  </w:num>
  <w:num w:numId="13">
    <w:abstractNumId w:val="27"/>
  </w:num>
  <w:num w:numId="14">
    <w:abstractNumId w:val="30"/>
  </w:num>
  <w:num w:numId="15">
    <w:abstractNumId w:val="19"/>
  </w:num>
  <w:num w:numId="16">
    <w:abstractNumId w:val="8"/>
  </w:num>
  <w:num w:numId="17">
    <w:abstractNumId w:val="20"/>
  </w:num>
  <w:num w:numId="18">
    <w:abstractNumId w:val="31"/>
  </w:num>
  <w:num w:numId="19">
    <w:abstractNumId w:val="0"/>
  </w:num>
  <w:num w:numId="20">
    <w:abstractNumId w:val="1"/>
  </w:num>
  <w:num w:numId="21">
    <w:abstractNumId w:val="6"/>
  </w:num>
  <w:num w:numId="22">
    <w:abstractNumId w:val="9"/>
  </w:num>
  <w:num w:numId="23">
    <w:abstractNumId w:val="25"/>
  </w:num>
  <w:num w:numId="24">
    <w:abstractNumId w:val="3"/>
  </w:num>
  <w:num w:numId="25">
    <w:abstractNumId w:val="11"/>
  </w:num>
  <w:num w:numId="26">
    <w:abstractNumId w:val="12"/>
  </w:num>
  <w:num w:numId="27">
    <w:abstractNumId w:val="18"/>
  </w:num>
  <w:num w:numId="28">
    <w:abstractNumId w:val="17"/>
  </w:num>
  <w:num w:numId="29">
    <w:abstractNumId w:val="10"/>
  </w:num>
  <w:num w:numId="30">
    <w:abstractNumId w:val="28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20"/>
    <w:rsid w:val="000030C1"/>
    <w:rsid w:val="00003C47"/>
    <w:rsid w:val="00005FF3"/>
    <w:rsid w:val="00007BCB"/>
    <w:rsid w:val="00007C7F"/>
    <w:rsid w:val="00012EC5"/>
    <w:rsid w:val="000144DE"/>
    <w:rsid w:val="0007212D"/>
    <w:rsid w:val="000B3F77"/>
    <w:rsid w:val="000D1457"/>
    <w:rsid w:val="000E716A"/>
    <w:rsid w:val="000F0724"/>
    <w:rsid w:val="000F4B5E"/>
    <w:rsid w:val="00100F62"/>
    <w:rsid w:val="00152439"/>
    <w:rsid w:val="00155611"/>
    <w:rsid w:val="00157D91"/>
    <w:rsid w:val="001719C8"/>
    <w:rsid w:val="0017277E"/>
    <w:rsid w:val="001A61DE"/>
    <w:rsid w:val="001D123F"/>
    <w:rsid w:val="001D5C8A"/>
    <w:rsid w:val="001F3DAE"/>
    <w:rsid w:val="002142F7"/>
    <w:rsid w:val="002355BF"/>
    <w:rsid w:val="00255D03"/>
    <w:rsid w:val="0025707F"/>
    <w:rsid w:val="00277ACA"/>
    <w:rsid w:val="002A35F5"/>
    <w:rsid w:val="002B624A"/>
    <w:rsid w:val="002C55CA"/>
    <w:rsid w:val="002D0A2D"/>
    <w:rsid w:val="002D3257"/>
    <w:rsid w:val="00321A83"/>
    <w:rsid w:val="003312B7"/>
    <w:rsid w:val="00334263"/>
    <w:rsid w:val="00362959"/>
    <w:rsid w:val="0036734E"/>
    <w:rsid w:val="003721C9"/>
    <w:rsid w:val="003801F6"/>
    <w:rsid w:val="00381FE3"/>
    <w:rsid w:val="003A1876"/>
    <w:rsid w:val="003B2972"/>
    <w:rsid w:val="003C60B4"/>
    <w:rsid w:val="003C65B9"/>
    <w:rsid w:val="003D4551"/>
    <w:rsid w:val="003F4803"/>
    <w:rsid w:val="003F54EA"/>
    <w:rsid w:val="004010A7"/>
    <w:rsid w:val="00411C7C"/>
    <w:rsid w:val="00423580"/>
    <w:rsid w:val="00472D05"/>
    <w:rsid w:val="00484862"/>
    <w:rsid w:val="00486AB0"/>
    <w:rsid w:val="004A04EB"/>
    <w:rsid w:val="004B074C"/>
    <w:rsid w:val="004F32ED"/>
    <w:rsid w:val="00500494"/>
    <w:rsid w:val="00501FDC"/>
    <w:rsid w:val="005053CD"/>
    <w:rsid w:val="005134BC"/>
    <w:rsid w:val="005161E8"/>
    <w:rsid w:val="0054436B"/>
    <w:rsid w:val="0054464F"/>
    <w:rsid w:val="005858DE"/>
    <w:rsid w:val="00594EB4"/>
    <w:rsid w:val="005977C9"/>
    <w:rsid w:val="005A290A"/>
    <w:rsid w:val="005D4294"/>
    <w:rsid w:val="005E033D"/>
    <w:rsid w:val="006030B1"/>
    <w:rsid w:val="00614015"/>
    <w:rsid w:val="00633EDF"/>
    <w:rsid w:val="006403A6"/>
    <w:rsid w:val="0065137D"/>
    <w:rsid w:val="00681433"/>
    <w:rsid w:val="00683191"/>
    <w:rsid w:val="00685678"/>
    <w:rsid w:val="006916AF"/>
    <w:rsid w:val="00694647"/>
    <w:rsid w:val="0069480B"/>
    <w:rsid w:val="006B5FE2"/>
    <w:rsid w:val="006D1C96"/>
    <w:rsid w:val="006F18EE"/>
    <w:rsid w:val="00707583"/>
    <w:rsid w:val="00712B72"/>
    <w:rsid w:val="007372F4"/>
    <w:rsid w:val="007841F5"/>
    <w:rsid w:val="00787654"/>
    <w:rsid w:val="007A0D15"/>
    <w:rsid w:val="007A4B8C"/>
    <w:rsid w:val="007A6A8C"/>
    <w:rsid w:val="007C147C"/>
    <w:rsid w:val="007C542E"/>
    <w:rsid w:val="008134CB"/>
    <w:rsid w:val="00824156"/>
    <w:rsid w:val="008362C1"/>
    <w:rsid w:val="00856414"/>
    <w:rsid w:val="00861AE4"/>
    <w:rsid w:val="008648CA"/>
    <w:rsid w:val="008822D0"/>
    <w:rsid w:val="008978FE"/>
    <w:rsid w:val="008F0DEA"/>
    <w:rsid w:val="008F138F"/>
    <w:rsid w:val="00937957"/>
    <w:rsid w:val="009436DB"/>
    <w:rsid w:val="009474FB"/>
    <w:rsid w:val="009565A7"/>
    <w:rsid w:val="00986C20"/>
    <w:rsid w:val="009A19D3"/>
    <w:rsid w:val="009B75EC"/>
    <w:rsid w:val="009C318E"/>
    <w:rsid w:val="009D3F35"/>
    <w:rsid w:val="009F471B"/>
    <w:rsid w:val="00A04038"/>
    <w:rsid w:val="00A067A4"/>
    <w:rsid w:val="00A176AE"/>
    <w:rsid w:val="00A64994"/>
    <w:rsid w:val="00AB30FD"/>
    <w:rsid w:val="00AC01CA"/>
    <w:rsid w:val="00AC7C1E"/>
    <w:rsid w:val="00AF438E"/>
    <w:rsid w:val="00B020CC"/>
    <w:rsid w:val="00B30972"/>
    <w:rsid w:val="00B32AF2"/>
    <w:rsid w:val="00BA2471"/>
    <w:rsid w:val="00BB12C4"/>
    <w:rsid w:val="00BB7C12"/>
    <w:rsid w:val="00BB7D20"/>
    <w:rsid w:val="00BC3B0C"/>
    <w:rsid w:val="00C04298"/>
    <w:rsid w:val="00C05952"/>
    <w:rsid w:val="00C05F5D"/>
    <w:rsid w:val="00C06DED"/>
    <w:rsid w:val="00C15EA0"/>
    <w:rsid w:val="00C2489E"/>
    <w:rsid w:val="00C27661"/>
    <w:rsid w:val="00C3057A"/>
    <w:rsid w:val="00C364B4"/>
    <w:rsid w:val="00C47B88"/>
    <w:rsid w:val="00C52068"/>
    <w:rsid w:val="00C54A3C"/>
    <w:rsid w:val="00C57762"/>
    <w:rsid w:val="00C667E7"/>
    <w:rsid w:val="00C70AD6"/>
    <w:rsid w:val="00C930CC"/>
    <w:rsid w:val="00CB6BCA"/>
    <w:rsid w:val="00CE0B6C"/>
    <w:rsid w:val="00CE6F5D"/>
    <w:rsid w:val="00D44693"/>
    <w:rsid w:val="00D74DC3"/>
    <w:rsid w:val="00DD0321"/>
    <w:rsid w:val="00DD0702"/>
    <w:rsid w:val="00DD36C7"/>
    <w:rsid w:val="00DD5FD5"/>
    <w:rsid w:val="00DF7EA4"/>
    <w:rsid w:val="00E06690"/>
    <w:rsid w:val="00E278E8"/>
    <w:rsid w:val="00E42C30"/>
    <w:rsid w:val="00E92853"/>
    <w:rsid w:val="00EE3103"/>
    <w:rsid w:val="00EE67AE"/>
    <w:rsid w:val="00EF31B9"/>
    <w:rsid w:val="00EF4C97"/>
    <w:rsid w:val="00F047A6"/>
    <w:rsid w:val="00F1467C"/>
    <w:rsid w:val="00F25695"/>
    <w:rsid w:val="00F32F37"/>
    <w:rsid w:val="00F46EB8"/>
    <w:rsid w:val="00F75CA7"/>
    <w:rsid w:val="00F76C4C"/>
    <w:rsid w:val="00F83304"/>
    <w:rsid w:val="00F93252"/>
    <w:rsid w:val="00F94DED"/>
    <w:rsid w:val="00FA238A"/>
    <w:rsid w:val="00FB0291"/>
    <w:rsid w:val="00FB2262"/>
    <w:rsid w:val="00FB38DB"/>
    <w:rsid w:val="00FB54D0"/>
    <w:rsid w:val="00FD1B2F"/>
    <w:rsid w:val="00FF0B2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24301"/>
  <w15:chartTrackingRefBased/>
  <w15:docId w15:val="{CF608CA1-D986-41FE-96EE-1DC7E5A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C2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86C20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86C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6C20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character" w:styleId="Oldalszm">
    <w:name w:val="page number"/>
    <w:basedOn w:val="Bekezdsalapbettpusa"/>
    <w:rsid w:val="00986C20"/>
  </w:style>
  <w:style w:type="paragraph" w:styleId="NormlWeb">
    <w:name w:val="Normal (Web)"/>
    <w:basedOn w:val="Norml"/>
    <w:uiPriority w:val="99"/>
    <w:unhideWhenUsed/>
    <w:rsid w:val="00986C20"/>
    <w:pPr>
      <w:spacing w:before="100" w:beforeAutospacing="1" w:after="100" w:afterAutospacing="1"/>
    </w:pPr>
    <w:rPr>
      <w:i w:val="0"/>
    </w:rPr>
  </w:style>
  <w:style w:type="paragraph" w:styleId="Listaszerbekezds">
    <w:name w:val="List Paragraph"/>
    <w:basedOn w:val="Norml"/>
    <w:link w:val="ListaszerbekezdsChar"/>
    <w:uiPriority w:val="34"/>
    <w:qFormat/>
    <w:rsid w:val="00986C20"/>
    <w:pPr>
      <w:ind w:left="720"/>
      <w:contextualSpacing/>
    </w:pPr>
  </w:style>
  <w:style w:type="character" w:styleId="Jegyzethivatkozs">
    <w:name w:val="annotation reference"/>
    <w:basedOn w:val="Bekezdsalapbettpusa"/>
    <w:unhideWhenUsed/>
    <w:rsid w:val="00E42C3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42C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42C30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2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2C30"/>
    <w:rPr>
      <w:rFonts w:ascii="Times New Roman" w:eastAsia="Times New Roman" w:hAnsi="Times New Roman" w:cs="Times New Roman"/>
      <w:b/>
      <w:bCs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2C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2C30"/>
    <w:rPr>
      <w:rFonts w:ascii="Segoe UI" w:eastAsia="Times New Roman" w:hAnsi="Segoe UI" w:cs="Segoe UI"/>
      <w:i/>
      <w:sz w:val="18"/>
      <w:szCs w:val="18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B2972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5C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5CA7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F83304"/>
    <w:pPr>
      <w:jc w:val="both"/>
    </w:pPr>
    <w:rPr>
      <w:iCs/>
    </w:rPr>
  </w:style>
  <w:style w:type="character" w:customStyle="1" w:styleId="Szvegtrzs3Char">
    <w:name w:val="Szövegtörzs 3 Char"/>
    <w:basedOn w:val="Bekezdsalapbettpusa"/>
    <w:link w:val="Szvegtrzs3"/>
    <w:rsid w:val="00F83304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007BC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07BCB"/>
    <w:rPr>
      <w:rFonts w:ascii="Times New Roman" w:eastAsia="Times New Roman" w:hAnsi="Times New Roman" w:cs="Times New Roman"/>
      <w:i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88A1-32F6-4AD8-AE11-BEE4B534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10312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ATE</Company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Paskuly Lilianna</dc:creator>
  <cp:keywords/>
  <dc:description/>
  <cp:lastModifiedBy>Dr. Paskuly Lilianna</cp:lastModifiedBy>
  <cp:revision>5</cp:revision>
  <cp:lastPrinted>2017-07-19T06:26:00Z</cp:lastPrinted>
  <dcterms:created xsi:type="dcterms:W3CDTF">2017-08-23T08:57:00Z</dcterms:created>
  <dcterms:modified xsi:type="dcterms:W3CDTF">2017-08-23T09:07:00Z</dcterms:modified>
</cp:coreProperties>
</file>