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2F4F13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Hallgatói Önkormányzatának Alapszabálya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8547CB">
        <w:rPr>
          <w:rFonts w:ascii="Times New Roman" w:hAnsi="Times New Roman"/>
          <w:b/>
          <w:sz w:val="24"/>
          <w:szCs w:val="24"/>
        </w:rPr>
        <w:t>Alapszabály, ISC Mission Statement</w:t>
      </w:r>
      <w:bookmarkStart w:id="0" w:name="_GoBack"/>
      <w:bookmarkEnd w:id="0"/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2F4F13">
        <w:rPr>
          <w:rFonts w:ascii="Times New Roman" w:hAnsi="Times New Roman"/>
          <w:b/>
          <w:sz w:val="24"/>
          <w:szCs w:val="24"/>
        </w:rPr>
        <w:t>Hallgatói Önkormányzat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2F4F13">
        <w:rPr>
          <w:rFonts w:ascii="Times New Roman" w:hAnsi="Times New Roman"/>
          <w:b/>
          <w:sz w:val="24"/>
          <w:szCs w:val="24"/>
        </w:rPr>
        <w:t>Előkészítő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Pr="00F21FF9" w:rsidRDefault="00AF2ADC" w:rsidP="002F4F13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4F13" w:rsidRDefault="00F21FF9" w:rsidP="002F4F13">
      <w:pPr>
        <w:pStyle w:val="NormlWeb"/>
        <w:spacing w:line="276" w:lineRule="auto"/>
        <w:jc w:val="both"/>
      </w:pPr>
      <w:r>
        <w:t xml:space="preserve">A nemzeti felsőoktatásról szóló 2011. évi </w:t>
      </w:r>
      <w:r w:rsidR="002F4F13">
        <w:t>CCIV. törvény 60.§ (1) bekezdése</w:t>
      </w:r>
      <w:r>
        <w:t xml:space="preserve"> szerint a </w:t>
      </w:r>
      <w:r w:rsidR="002F4F13">
        <w:t xml:space="preserve"> felsőoktatási intézményekben a hallgatói érdekek képviseletére – a felsőoktatási intézmény részeként – hallgatói önkormányzat működik. A hallgatói önkormányzatnak </w:t>
      </w:r>
      <w:r w:rsidR="002F4F13">
        <w:t>meghatározott kivétellel</w:t>
      </w:r>
      <w:r w:rsidR="002F4F13">
        <w:t xml:space="preserve"> minden hallgató tagja, választó és választha</w:t>
      </w:r>
      <w:r w:rsidR="002F4F13">
        <w:t xml:space="preserve">tó. A hallgatói önkormányzat a </w:t>
      </w:r>
      <w:r w:rsidR="002F4F13">
        <w:t>törvényben meghatározott jogosítványait akkor gyakorolhatja, ha</w:t>
      </w:r>
      <w:r w:rsidR="002F4F13">
        <w:t xml:space="preserve"> </w:t>
      </w:r>
      <w:r w:rsidR="002F4F13">
        <w:t>megválasztotta tisztségviselőit, és jóváhagyták az alapszabályát, és</w:t>
      </w:r>
      <w:r w:rsidR="002F4F13">
        <w:t xml:space="preserve"> </w:t>
      </w:r>
      <w:r w:rsidR="002F4F13">
        <w:t>a hallgatói önkormányzati választásokon a felsőoktatási intézmény teljes idejű nappali képzésben részt vevő hallgatóinak legalább huszonöt százaléka igazoltan részt vett.</w:t>
      </w:r>
    </w:p>
    <w:p w:rsidR="002F4F13" w:rsidRDefault="002F4F13" w:rsidP="002F4F13">
      <w:pPr>
        <w:pStyle w:val="NormlWeb"/>
        <w:spacing w:line="276" w:lineRule="auto"/>
        <w:jc w:val="both"/>
      </w:pPr>
      <w:r>
        <w:t xml:space="preserve">A hallgatói önkormányzat alapszabálya határozza meg a hallgatói önkormányzat működésének a rendjét. </w:t>
      </w:r>
    </w:p>
    <w:p w:rsidR="002F4F13" w:rsidRDefault="002F4F13" w:rsidP="002F4F13">
      <w:pPr>
        <w:pStyle w:val="NormlWeb"/>
        <w:spacing w:line="276" w:lineRule="auto"/>
        <w:jc w:val="both"/>
      </w:pPr>
      <w:r>
        <w:t xml:space="preserve">Az alapszabályt a hallgatói önkormányzat küldöttgyűlése fogadja el, és a szenátus jóváhagyásával válik érvényessé. </w:t>
      </w:r>
    </w:p>
    <w:p w:rsidR="002F4F13" w:rsidRPr="002F4F13" w:rsidRDefault="002F4F13" w:rsidP="002F4F13">
      <w:pPr>
        <w:pStyle w:val="NormlWeb"/>
        <w:spacing w:line="276" w:lineRule="auto"/>
        <w:jc w:val="both"/>
      </w:pPr>
      <w:r>
        <w:t xml:space="preserve">Az </w:t>
      </w:r>
      <w:r>
        <w:t>alapszabály jóváhagyásáról a szenátusnak legkésőbb a beterjesztést követő harmincadik nap eltelte utáni első ülésen nyilatkoznia kell.</w:t>
      </w: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74" w:rsidRDefault="00995B74" w:rsidP="00DD2342">
      <w:pPr>
        <w:spacing w:after="0" w:line="240" w:lineRule="auto"/>
      </w:pPr>
      <w:r>
        <w:separator/>
      </w:r>
    </w:p>
  </w:endnote>
  <w:endnote w:type="continuationSeparator" w:id="0">
    <w:p w:rsidR="00995B74" w:rsidRDefault="00995B7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547C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547CB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74" w:rsidRDefault="00995B74" w:rsidP="00DD2342">
      <w:pPr>
        <w:spacing w:after="0" w:line="240" w:lineRule="auto"/>
      </w:pPr>
      <w:r>
        <w:separator/>
      </w:r>
    </w:p>
  </w:footnote>
  <w:footnote w:type="continuationSeparator" w:id="0">
    <w:p w:rsidR="00995B74" w:rsidRDefault="00995B7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D5CCD"/>
    <w:rsid w:val="002D7406"/>
    <w:rsid w:val="002E4219"/>
    <w:rsid w:val="002E4A7F"/>
    <w:rsid w:val="002F0E09"/>
    <w:rsid w:val="002F4F13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547C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5B74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2F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2148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2016-06-21T12:10:00Z</dcterms:created>
  <dcterms:modified xsi:type="dcterms:W3CDTF">2016-06-21T12:13:00Z</dcterms:modified>
</cp:coreProperties>
</file>