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91" w:rsidRPr="005B6BEB" w:rsidRDefault="00630591" w:rsidP="00630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bookmarkStart w:id="0" w:name="_Toc224875127"/>
      <w:r w:rsidRPr="005B6BEB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A</w:t>
      </w:r>
      <w:r w:rsidR="00CE5B96" w:rsidRPr="005B6BEB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z Állatorvostudományi Egyetem Állatorvostudományi Doktori Iskolájának</w:t>
      </w:r>
      <w:r w:rsidRPr="005B6BEB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 minőség</w:t>
      </w:r>
      <w:bookmarkEnd w:id="0"/>
      <w:r w:rsidR="002A67B0" w:rsidRPr="005B6BEB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biztosítási terve</w:t>
      </w:r>
    </w:p>
    <w:p w:rsidR="00630591" w:rsidRPr="005B6BEB" w:rsidRDefault="00630591" w:rsidP="00630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30591" w:rsidRPr="005B6BEB" w:rsidRDefault="00630591" w:rsidP="0063059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Állatorvostudományi Doktori Iskola</w:t>
      </w:r>
      <w:r w:rsidR="00B00DD4"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(ÁODI)</w:t>
      </w:r>
    </w:p>
    <w:p w:rsidR="00630591" w:rsidRPr="005B6BEB" w:rsidRDefault="00630591" w:rsidP="006305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630591" w:rsidRPr="005B6BEB" w:rsidRDefault="00630591" w:rsidP="00630591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Küldetésnyilatkozata</w:t>
      </w:r>
    </w:p>
    <w:p w:rsidR="00630591" w:rsidRPr="005B6BEB" w:rsidRDefault="008258D4" w:rsidP="0063059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ÁODI a</w:t>
      </w:r>
      <w:r w:rsidR="00BC5855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Állatorvostudományi 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Egyetem szervezetébe integrált felsőoktatási intézmények adta lehetőségek keretei között hozzájárul a több mint 200 éves állatorvos-tudomány nemzetközileg magasra értékelt színvonalának fenntartásához, és további emeléséhez.  Feladata, hogy a tudomány iránt egyértelműen elhivatott, fiatal diplomás szakemberek közül a legjobbak számára lehetőséget </w:t>
      </w:r>
      <w:bookmarkStart w:id="1" w:name="_GoBack"/>
      <w:bookmarkEnd w:id="1"/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biztosítson tudományos életpályájuk elindításához.</w:t>
      </w:r>
    </w:p>
    <w:p w:rsidR="0032180E" w:rsidRDefault="0032180E" w:rsidP="0055197A">
      <w:pPr>
        <w:spacing w:after="0" w:line="240" w:lineRule="auto"/>
        <w:ind w:right="15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0591" w:rsidRPr="0055197A" w:rsidRDefault="00BC5855" w:rsidP="0055197A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51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32180E" w:rsidRPr="0055197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Állatorvostudományi Egyetem történelmi hagyományait követve</w:t>
      </w:r>
      <w:r w:rsidR="0032180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az </w:t>
      </w:r>
      <w:r w:rsidRPr="005519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ÁO</w:t>
      </w:r>
      <w:r w:rsidR="00630591" w:rsidRPr="005519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</w:t>
      </w:r>
      <w:r w:rsidR="0032180E" w:rsidRPr="005519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küldetése </w:t>
      </w:r>
      <w:r w:rsidR="00630591" w:rsidRPr="005519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 </w:t>
      </w:r>
      <w:r w:rsidR="00630591" w:rsidRPr="0055197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fenntartható mezőgazdasági termelésben,</w:t>
      </w:r>
      <w:r w:rsidR="0055197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</w:t>
      </w:r>
      <w:r w:rsidR="00630591" w:rsidRPr="005519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 </w:t>
      </w:r>
      <w:r w:rsidR="00630591" w:rsidRPr="0055197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biztonságos élelmiszer-előállításban és</w:t>
      </w:r>
      <w:r w:rsidR="0032180E" w:rsidRPr="0055197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</w:t>
      </w:r>
      <w:r w:rsidR="00630591" w:rsidRPr="0055197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az állatorvosi és határterületi tudományok művelésében</w:t>
      </w:r>
      <w:r w:rsidR="0032180E" w:rsidRPr="0055197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</w:t>
      </w:r>
      <w:r w:rsidR="00630591" w:rsidRPr="0055197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hazai és nemzetközi szinten kiváló</w:t>
      </w:r>
      <w:proofErr w:type="gramStart"/>
      <w:r w:rsidR="00630591" w:rsidRPr="0055197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,a</w:t>
      </w:r>
      <w:proofErr w:type="gramEnd"/>
      <w:r w:rsidR="00630591" w:rsidRPr="0055197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tudásalapú társadalom és</w:t>
      </w:r>
      <w:r w:rsidR="0032180E" w:rsidRPr="0055197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</w:t>
      </w:r>
      <w:r w:rsidR="00630591" w:rsidRPr="0055197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 környezet védelme követelményeinek megfelelni képes</w:t>
      </w:r>
      <w:r w:rsidR="0032180E" w:rsidRPr="0055197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</w:t>
      </w:r>
      <w:r w:rsidR="00630591" w:rsidRPr="0055197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vezető oktatók és kutatók jövő generációjának képzése.</w:t>
      </w:r>
    </w:p>
    <w:p w:rsidR="00630591" w:rsidRPr="005B6BEB" w:rsidRDefault="00630591" w:rsidP="00630591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30591" w:rsidRPr="005B6BEB" w:rsidRDefault="00630591" w:rsidP="00630591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Minőségpolitikája</w:t>
      </w:r>
    </w:p>
    <w:p w:rsidR="00630591" w:rsidRPr="005B6BEB" w:rsidRDefault="004B3857" w:rsidP="0055197A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Az Á</w:t>
      </w:r>
      <w:r w:rsidR="0032180E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DI vezetése kinyilvánítja a doktorképzés színvonalának, minőségének folyamatos javítása iránti elkötelezettségét.</w:t>
      </w:r>
    </w:p>
    <w:p w:rsidR="00630591" w:rsidRPr="005B6BEB" w:rsidRDefault="00630591" w:rsidP="0055197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2180E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Egyetemmel szoros együttműködésben olyan feltételeket teremt, biztosít és fejleszt, amelyek</w:t>
      </w:r>
    </w:p>
    <w:p w:rsidR="00630591" w:rsidRPr="005B6BEB" w:rsidRDefault="00630591" w:rsidP="00630591">
      <w:pPr>
        <w:pStyle w:val="Listaszerbekezds"/>
        <w:numPr>
          <w:ilvl w:val="0"/>
          <w:numId w:val="3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szavatolják a jogkövető magatartás és a szakszerűség érvényesülését,</w:t>
      </w:r>
    </w:p>
    <w:p w:rsidR="00630591" w:rsidRPr="005B6BEB" w:rsidRDefault="00630591" w:rsidP="00630591">
      <w:pPr>
        <w:pStyle w:val="Listaszerbekezds"/>
        <w:numPr>
          <w:ilvl w:val="0"/>
          <w:numId w:val="3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figyelembe veszi a hazai és külhoni társ- és határterületi tudományokban működő doktori iskolák szakmai normáit, és</w:t>
      </w:r>
    </w:p>
    <w:p w:rsidR="00630591" w:rsidRPr="005B6BEB" w:rsidRDefault="00630591" w:rsidP="00630591">
      <w:pPr>
        <w:pStyle w:val="Listaszerbekezds"/>
        <w:numPr>
          <w:ilvl w:val="0"/>
          <w:numId w:val="3"/>
        </w:num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érdekeltek (hallgatók, doktorjelöltek, oktatók, külső partner szervezetek, állami és tudományos szervezetek, és akkreditáló intézmény) megelégedését elnyerő figyelmes, pontos, időbeni munkavégzést tesz lehetővé.</w:t>
      </w:r>
    </w:p>
    <w:p w:rsidR="00630591" w:rsidRPr="005B6BEB" w:rsidRDefault="00630591" w:rsidP="0063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30591" w:rsidRPr="005B6BEB" w:rsidRDefault="00630591" w:rsidP="0063059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működés minőségére vonatkozó célok</w:t>
      </w:r>
    </w:p>
    <w:p w:rsidR="00630591" w:rsidRPr="005B6BEB" w:rsidRDefault="00BC5855" w:rsidP="00630591">
      <w:pPr>
        <w:pStyle w:val="Listaszerbekezds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Az ÁO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DI működése és feladatainak teljesítése során a vonatkozó jogszabályok  maradéktalan betartása</w:t>
      </w:r>
      <w:proofErr w:type="gramStart"/>
      <w:r w:rsidR="0055197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ideértve</w:t>
      </w:r>
      <w:proofErr w:type="gramEnd"/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egyetemi szabályokat, különös tekintettel </w:t>
      </w:r>
      <w:r w:rsidR="0055197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Doktori </w:t>
      </w:r>
      <w:r w:rsidR="00321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Habilitációs 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Szabályzat</w:t>
      </w:r>
      <w:r w:rsidR="0055197A">
        <w:rPr>
          <w:rFonts w:ascii="Times New Roman" w:eastAsia="Times New Roman" w:hAnsi="Times New Roman" w:cs="Times New Roman"/>
          <w:sz w:val="24"/>
          <w:szCs w:val="24"/>
          <w:lang w:eastAsia="hu-HU"/>
        </w:rPr>
        <w:t>ra (DHSZ)</w:t>
      </w:r>
    </w:p>
    <w:p w:rsidR="00630591" w:rsidRPr="005B6BEB" w:rsidRDefault="00630591" w:rsidP="00630591">
      <w:pPr>
        <w:pStyle w:val="Listaszerbekezds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0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2180E" w:rsidRPr="00321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2180E" w:rsidRPr="0055197A">
        <w:rPr>
          <w:rFonts w:ascii="Times New Roman" w:hAnsi="Times New Roman" w:cs="Times New Roman"/>
          <w:sz w:val="24"/>
          <w:szCs w:val="24"/>
        </w:rPr>
        <w:t xml:space="preserve">Doktori Iskola Működési és Ügyrendi Szabályzata </w:t>
      </w:r>
      <w:r w:rsidR="00B00DD4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(továbbiakban: DISZ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) szerinti működés/ működtetés.</w:t>
      </w:r>
    </w:p>
    <w:p w:rsidR="00630591" w:rsidRPr="005B6BEB" w:rsidRDefault="00630591" w:rsidP="00630591">
      <w:pPr>
        <w:pStyle w:val="Listaszerbekezds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Az akkreditációs követelményrendszer és minőségértékelési szempontok megvalósításának nyomon követése a folyamatos javítás</w:t>
      </w:r>
      <w:r w:rsidR="00A2420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. </w:t>
      </w:r>
    </w:p>
    <w:p w:rsidR="00630591" w:rsidRPr="005B6BEB" w:rsidRDefault="00630591" w:rsidP="00630591">
      <w:pPr>
        <w:pStyle w:val="Listaszerbekezds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A2420C">
        <w:rPr>
          <w:rFonts w:ascii="Times New Roman" w:eastAsia="Times New Roman" w:hAnsi="Times New Roman" w:cs="Times New Roman"/>
          <w:sz w:val="24"/>
          <w:szCs w:val="24"/>
          <w:lang w:eastAsia="hu-HU"/>
        </w:rPr>
        <w:t>PhD-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hallgató</w:t>
      </w:r>
      <w:r w:rsidR="00A2420C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242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az </w:t>
      </w:r>
      <w:r w:rsidR="00A2420C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ÁODI működés</w:t>
      </w:r>
      <w:r w:rsidR="00A2420C">
        <w:rPr>
          <w:rFonts w:ascii="Times New Roman" w:eastAsia="Times New Roman" w:hAnsi="Times New Roman" w:cs="Times New Roman"/>
          <w:sz w:val="24"/>
          <w:szCs w:val="24"/>
          <w:lang w:eastAsia="hu-HU"/>
        </w:rPr>
        <w:t>ében közreműködő p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artner</w:t>
      </w:r>
      <w:r w:rsidR="00A2420C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megelégedettségének kivívása és megtartása.</w:t>
      </w:r>
    </w:p>
    <w:p w:rsidR="00630591" w:rsidRPr="005B6BEB" w:rsidRDefault="00630591" w:rsidP="00630591">
      <w:pPr>
        <w:pStyle w:val="Listaszerbekezds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nemzetközi és hazai tudomá</w:t>
      </w:r>
      <w:r w:rsidR="00BC5855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nyos életbe való részvétel előse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gítése a doktoranduszok számára. Ennek részeként külföldi hallgatok fogadása rész-, </w:t>
      </w:r>
      <w:r w:rsidR="00A2420C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 időszaki képzésre.</w:t>
      </w:r>
    </w:p>
    <w:p w:rsidR="00630591" w:rsidRPr="005B6BEB" w:rsidRDefault="00A2420C" w:rsidP="00630591">
      <w:pPr>
        <w:pStyle w:val="Listaszerbekezds"/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Olyan f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elvételi rendszer működtetése,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 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elősegíti,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 jelentkezők 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kerüljenek felvételre, akikről vélelmezhető, hogy tudományos kutatók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ká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, egyetemi oktatók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ká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 szakmai közélet vezetői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vé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válnak a jövőben.</w:t>
      </w:r>
    </w:p>
    <w:p w:rsidR="00630591" w:rsidRPr="005B6BEB" w:rsidRDefault="00630591" w:rsidP="0063059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30591" w:rsidRPr="005B6BEB" w:rsidRDefault="00630591" w:rsidP="0063059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minőségre vonatkozó célok elérésének eszközrendszere</w:t>
      </w:r>
    </w:p>
    <w:p w:rsidR="00630591" w:rsidRPr="005B6BEB" w:rsidRDefault="00630591" w:rsidP="0063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30591" w:rsidRPr="005B6BEB" w:rsidRDefault="00630591" w:rsidP="0063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 célok</w:t>
      </w:r>
      <w:r w:rsidR="00BC5855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elérésének </w:t>
      </w:r>
      <w:r w:rsidR="00A242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érdekében </w:t>
      </w:r>
      <w:r w:rsidR="00BC5855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az ÁO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 belső minőségbiztosítási rendszert hoz létre és működtet. </w:t>
      </w:r>
      <w:r w:rsidR="00A2420C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vezető</w:t>
      </w:r>
      <w:r w:rsidR="00A96827">
        <w:rPr>
          <w:rFonts w:ascii="Times New Roman" w:eastAsia="Times New Roman" w:hAnsi="Times New Roman" w:cs="Times New Roman"/>
          <w:sz w:val="24"/>
          <w:szCs w:val="24"/>
          <w:lang w:eastAsia="hu-HU"/>
        </w:rPr>
        <w:t>je</w:t>
      </w:r>
      <w:r w:rsidR="00A242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irányítója az ÁODI mindenkori vezetője. A</w:t>
      </w:r>
      <w:r w:rsidR="00A2420C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ÁODI belső minőségbiztosítási rendszer 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főbb elemei a következők:</w:t>
      </w:r>
    </w:p>
    <w:p w:rsidR="00630591" w:rsidRPr="005B6BEB" w:rsidRDefault="00630591" w:rsidP="00630591">
      <w:pPr>
        <w:pStyle w:val="Listaszerbekezds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</w:t>
      </w:r>
      <w:r w:rsidR="00BC5855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C5855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ÁO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DI működésére, és annak minőségével szemben támasztott elvárásokra vonatkozó jogszabályi előírások és ezek érvényesülésének rendszeres figyelése, a jogszabályi környezet változásait követő belső szabályozás.</w:t>
      </w:r>
    </w:p>
    <w:p w:rsidR="00630591" w:rsidRPr="005B6BEB" w:rsidRDefault="00B00DD4" w:rsidP="00630591">
      <w:pPr>
        <w:pStyle w:val="Listaszerbekezds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 DISZ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-nek megfelelő működés rendszeres figyelése, a szabályzat és mellékletei, illetve az űrlapok és tájékoztató dokumentumok szükség szerinti felülvizsgálata és frissítése.</w:t>
      </w:r>
    </w:p>
    <w:p w:rsidR="00630591" w:rsidRPr="005B6BEB" w:rsidRDefault="00A2420C" w:rsidP="00630591">
      <w:pPr>
        <w:pStyle w:val="Listaszerbekezds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 minőség célnak megfelelő jelöltek felvételére</w:t>
      </w:r>
      <w:hyperlink r:id="rId7" w:anchor="_edn1" w:history="1">
        <w:r w:rsidRPr="005B6BEB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hu-HU"/>
          </w:rPr>
          <w:t>[1]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alkalmas 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felvételi eljárás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kidolgozása és 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alkalmazása </w:t>
      </w:r>
    </w:p>
    <w:p w:rsidR="00630591" w:rsidRPr="005B6BEB" w:rsidRDefault="00630591" w:rsidP="00630591">
      <w:pPr>
        <w:pStyle w:val="Listaszerbekezds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Jól meghatározott, egyértelműen megfogalmazott elvárások a képzés és a doktori eljárás lefolytatása során, különös tekintettel a folyamatos, időarányosan megfelelő tanulmányi és kutatási munka biztosítására, a nem megfelelőség idejében való felismerésére, és a kutatási eredmények publikálására.</w:t>
      </w:r>
    </w:p>
    <w:p w:rsidR="00630591" w:rsidRPr="005B6BEB" w:rsidRDefault="00630591" w:rsidP="00630591">
      <w:pPr>
        <w:pStyle w:val="Listaszerbekezds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témavezetők kötelme, hogy minden szemeszter végén értékeljék hallgatójuk előmenetelét. Nyilatkozniuk kell </w:t>
      </w:r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doktorandusz munkájának 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esetleges nem megfelelés</w:t>
      </w:r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>ől</w:t>
      </w:r>
      <w:bookmarkStart w:id="2" w:name="_ednref2"/>
      <w:r w:rsidR="005A37A9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"http://phd2.univet.hu/Jogszabalyok/DISz-3M-Minoseg.htm" \l "_edn2" \o "" </w:instrText>
      </w:r>
      <w:r w:rsidR="005A37A9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5B6BE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[2]</w:t>
      </w:r>
      <w:r w:rsidR="005A37A9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2"/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30591" w:rsidRPr="005B6BEB" w:rsidRDefault="00630591" w:rsidP="00630591">
      <w:pPr>
        <w:pStyle w:val="Listaszerbekezds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 doktori eljárás megkezdésének feltétele a publikációs megfelelőség.</w:t>
      </w:r>
      <w:bookmarkStart w:id="3" w:name="_ednref3"/>
      <w:r w:rsidR="005A37A9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"http://phd2.univet.hu/Jogszabalyok/DISz-3M-Minoseg.htm" \l "_edn3" \o "" </w:instrText>
      </w:r>
      <w:r w:rsidR="005A37A9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5B6BE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[3]</w:t>
      </w:r>
      <w:r w:rsidR="005A37A9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3"/>
    </w:p>
    <w:p w:rsidR="00630591" w:rsidRPr="005B6BEB" w:rsidRDefault="00630591" w:rsidP="00630591">
      <w:pPr>
        <w:pStyle w:val="Listaszerbekezds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 kommunikáció minőségét és a hatékonyságot szolgálja a</w:t>
      </w:r>
      <w:r w:rsidR="00BC5855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C5855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ÁO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DI honlapja, mely az általános tájékoztatáson túl a hallgatók /a témavezetők és a</w:t>
      </w:r>
      <w:r w:rsidR="00BC5855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 </w:t>
      </w:r>
      <w:r w:rsidR="00BC5855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ÁO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DI titkársága közötti kapcsolatot is biztosítja. E</w:t>
      </w:r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>nnek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egyik legfontosabb pillére a jól megszerkesztett űrlapok/formanyomtatványok használata</w:t>
      </w:r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 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egyben dokumentációs bizonylatként is szerepel a viták minimalizálás</w:t>
      </w:r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, a hibák idejében való felismerés</w:t>
      </w:r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korrekciój</w:t>
      </w:r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érdekében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30591" w:rsidRPr="005B6BEB" w:rsidRDefault="00630591" w:rsidP="00630591">
      <w:pPr>
        <w:pStyle w:val="Listaszerbekezds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hallgatói megelégedettség szokásos kérdőíves vizsgálata</w:t>
      </w:r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amelyet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DIT </w:t>
      </w:r>
      <w:proofErr w:type="gramStart"/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értékeli</w:t>
      </w:r>
      <w:proofErr w:type="gramEnd"/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 szükség esetén  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egteszi a szükséges intézkedéseket.</w:t>
      </w:r>
    </w:p>
    <w:p w:rsidR="00630591" w:rsidRPr="005B6BEB" w:rsidRDefault="00630591" w:rsidP="00630591">
      <w:pPr>
        <w:pStyle w:val="Listaszerbekezds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iskolavezető személyesen rendszeresen felkeresi a képzési helyeket. </w:t>
      </w:r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Ellenőrzi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képzési/kutatási feltételek meglétét</w:t>
      </w:r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ezzel is 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segítve a </w:t>
      </w:r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>képzés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célj</w:t>
      </w:r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>ai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nak megfelelő működést.</w:t>
      </w:r>
    </w:p>
    <w:p w:rsidR="00630591" w:rsidRPr="0055197A" w:rsidRDefault="00B00DD4" w:rsidP="0055197A">
      <w:pPr>
        <w:pStyle w:val="Listaszerbekezds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minőséget szolgálják az ÁODI </w:t>
      </w:r>
      <w:r w:rsidR="00630591" w:rsidRPr="0055197A">
        <w:rPr>
          <w:rFonts w:ascii="Times New Roman" w:eastAsia="Times New Roman" w:hAnsi="Times New Roman" w:cs="Times New Roman"/>
          <w:sz w:val="24"/>
          <w:szCs w:val="24"/>
          <w:lang w:eastAsia="hu-HU"/>
        </w:rPr>
        <w:t>munkautasításai</w:t>
      </w:r>
      <w:r w:rsidR="00427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="00630591" w:rsidRPr="005519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30591" w:rsidRPr="005B6BEB" w:rsidRDefault="00630591" w:rsidP="0063059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30591" w:rsidRPr="005B6BEB" w:rsidRDefault="00630591" w:rsidP="00630591">
      <w:pPr>
        <w:pStyle w:val="Listaszerbekezds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Dokumentáció</w:t>
      </w:r>
    </w:p>
    <w:p w:rsidR="00F6723B" w:rsidRPr="0055197A" w:rsidRDefault="00BC585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Az ÁO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DI minőségbiztosítási aktivitásának rendszerszerű alkalmazásához tartozik a dokumentumok kezelése és archiválása.</w:t>
      </w:r>
      <w:r w:rsidR="00F672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Minőségügyi dokumentumnak tekintjük a</w:t>
      </w:r>
      <w:r w:rsidR="00B00DD4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00DD4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ÁO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 működtetése során keletkező elektronikus vagy papíralapú dokumentumokat. </w:t>
      </w:r>
      <w:r w:rsidR="00F6723B">
        <w:rPr>
          <w:rFonts w:ascii="Times New Roman" w:eastAsia="Times New Roman" w:hAnsi="Times New Roman" w:cs="Times New Roman"/>
          <w:sz w:val="24"/>
          <w:szCs w:val="24"/>
          <w:lang w:eastAsia="hu-HU"/>
        </w:rPr>
        <w:t>Ezek közül a jelentősebbek az alábbiak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30591" w:rsidRPr="00F6723B" w:rsidRDefault="00F6723B" w:rsidP="0055197A">
      <w:pPr>
        <w:spacing w:before="60" w:after="0" w:line="240" w:lineRule="auto"/>
        <w:jc w:val="both"/>
        <w:rPr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:rsidR="00630591" w:rsidRDefault="00F6723B" w:rsidP="00630591">
      <w:pPr>
        <w:pStyle w:val="Listaszerbekezds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23B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 dokumentum, mely tartalmazza</w:t>
      </w:r>
      <w:r w:rsidRPr="00F6723B">
        <w:rPr>
          <w:rFonts w:ascii="Times New Roman" w:hAnsi="Times New Roman" w:cs="Times New Roman"/>
          <w:sz w:val="24"/>
          <w:szCs w:val="24"/>
          <w:lang w:eastAsia="hu-HU"/>
        </w:rPr>
        <w:t xml:space="preserve"> a küldetés nyilatkozatot és a minőségpolitika megfogalmazását</w:t>
      </w:r>
      <w:r w:rsidR="0055197A">
        <w:rPr>
          <w:rFonts w:ascii="Times New Roman" w:hAnsi="Times New Roman" w:cs="Times New Roman"/>
          <w:sz w:val="24"/>
          <w:szCs w:val="24"/>
          <w:lang w:eastAsia="hu-HU"/>
        </w:rPr>
        <w:t>, továbbá</w:t>
      </w:r>
      <w:r w:rsidRPr="00F672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0591" w:rsidRPr="00F6723B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önértékelés,</w:t>
      </w:r>
    </w:p>
    <w:p w:rsidR="0055197A" w:rsidRPr="005B6BEB" w:rsidRDefault="0055197A" w:rsidP="0055197A">
      <w:pPr>
        <w:pStyle w:val="Listaszerbekezds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 DISZ,</w:t>
      </w:r>
    </w:p>
    <w:p w:rsidR="0055197A" w:rsidRPr="00F6723B" w:rsidRDefault="0055197A" w:rsidP="0055197A">
      <w:pPr>
        <w:pStyle w:val="Listaszerbekezds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0591" w:rsidRPr="005B6BEB" w:rsidRDefault="00630591" w:rsidP="00630591">
      <w:pPr>
        <w:pStyle w:val="Listaszerbekezds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23B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r w:rsidR="00551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ÁODI honlapján található és onnan letölthető </w:t>
      </w:r>
      <w:r w:rsidRPr="00F672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D-</w:t>
      </w:r>
      <w:r w:rsidRPr="00F6723B">
        <w:rPr>
          <w:rFonts w:ascii="Times New Roman" w:eastAsia="Times New Roman" w:hAnsi="Times New Roman" w:cs="Times New Roman"/>
          <w:sz w:val="24"/>
          <w:szCs w:val="24"/>
          <w:lang w:eastAsia="hu-HU"/>
        </w:rPr>
        <w:t>jelzésű tá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jékoztató </w:t>
      </w:r>
      <w:r w:rsidR="0055197A">
        <w:rPr>
          <w:rFonts w:ascii="Times New Roman" w:eastAsia="Times New Roman" w:hAnsi="Times New Roman" w:cs="Times New Roman"/>
          <w:sz w:val="24"/>
          <w:szCs w:val="24"/>
          <w:lang w:eastAsia="hu-HU"/>
        </w:rPr>
        <w:t>űrlapok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30591" w:rsidRPr="005B6BEB" w:rsidRDefault="00630591" w:rsidP="00630591">
      <w:pPr>
        <w:pStyle w:val="Listaszerbekezds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az </w:t>
      </w:r>
      <w:r w:rsidR="005519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ÁODI honlapján található és onnan letölthető </w:t>
      </w: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-jelzésű űrlapok,</w:t>
      </w:r>
    </w:p>
    <w:p w:rsidR="00630591" w:rsidRPr="005B6BEB" w:rsidRDefault="00630591" w:rsidP="00630591">
      <w:pPr>
        <w:pStyle w:val="Listaszerbekezds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az anyakönyv,</w:t>
      </w:r>
    </w:p>
    <w:p w:rsidR="00630591" w:rsidRPr="005B6BEB" w:rsidRDefault="00630591" w:rsidP="00630591">
      <w:pPr>
        <w:pStyle w:val="Listaszerbekezds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az akkreditációs eljárások eredmény</w:t>
      </w:r>
      <w:r w:rsidR="00B00DD4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ei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30591" w:rsidRPr="005B6BEB" w:rsidRDefault="00630591" w:rsidP="00630591">
      <w:pPr>
        <w:pStyle w:val="Listaszerbekezds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13318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133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alábbi 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ügyviteli munkautasítások,</w:t>
      </w:r>
    </w:p>
    <w:p w:rsidR="00630591" w:rsidRPr="005B6BEB" w:rsidRDefault="0055197A" w:rsidP="00630591">
      <w:pPr>
        <w:pStyle w:val="Listaszerbekezds"/>
        <w:numPr>
          <w:ilvl w:val="0"/>
          <w:numId w:val="9"/>
        </w:numPr>
        <w:spacing w:before="60"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felvétel folyamata</w:t>
      </w:r>
    </w:p>
    <w:p w:rsidR="00630591" w:rsidRDefault="0055197A" w:rsidP="00630591">
      <w:pPr>
        <w:pStyle w:val="Listaszerbekezds"/>
        <w:numPr>
          <w:ilvl w:val="0"/>
          <w:numId w:val="9"/>
        </w:numPr>
        <w:spacing w:before="60"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abszolutórium kiadása</w:t>
      </w:r>
    </w:p>
    <w:p w:rsidR="0055197A" w:rsidRPr="005B6BEB" w:rsidRDefault="0055197A" w:rsidP="00630591">
      <w:pPr>
        <w:pStyle w:val="Listaszerbekezds"/>
        <w:numPr>
          <w:ilvl w:val="0"/>
          <w:numId w:val="9"/>
        </w:numPr>
        <w:spacing w:before="60"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előzetes (munkahelyi) vita,</w:t>
      </w:r>
    </w:p>
    <w:p w:rsidR="00630591" w:rsidRPr="005B6BEB" w:rsidRDefault="0055197A" w:rsidP="00630591">
      <w:pPr>
        <w:pStyle w:val="Listaszerbekezds"/>
        <w:numPr>
          <w:ilvl w:val="0"/>
          <w:numId w:val="9"/>
        </w:numPr>
        <w:spacing w:before="60"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értekezés benyújtásának feltételei</w:t>
      </w:r>
    </w:p>
    <w:p w:rsidR="00630591" w:rsidRPr="005B6BEB" w:rsidRDefault="0055197A" w:rsidP="00630591">
      <w:pPr>
        <w:pStyle w:val="Listaszerbekezds"/>
        <w:numPr>
          <w:ilvl w:val="0"/>
          <w:numId w:val="9"/>
        </w:numPr>
        <w:spacing w:before="60"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komplex vizsga és annak szabályozása</w:t>
      </w:r>
    </w:p>
    <w:p w:rsidR="00630591" w:rsidRPr="005B6BEB" w:rsidRDefault="0055197A" w:rsidP="00630591">
      <w:pPr>
        <w:pStyle w:val="Listaszerbekezds"/>
        <w:numPr>
          <w:ilvl w:val="0"/>
          <w:numId w:val="9"/>
        </w:numPr>
        <w:spacing w:before="60"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z értekezés nyilvános vitája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eljárása</w:t>
      </w:r>
    </w:p>
    <w:p w:rsidR="00630591" w:rsidRPr="005B6BEB" w:rsidRDefault="0055197A" w:rsidP="00630591">
      <w:pPr>
        <w:pStyle w:val="Listaszerbekezds"/>
        <w:numPr>
          <w:ilvl w:val="0"/>
          <w:numId w:val="9"/>
        </w:numPr>
        <w:spacing w:before="60"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rchiválási 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utasítás</w:t>
      </w:r>
    </w:p>
    <w:p w:rsidR="00630591" w:rsidRPr="005B6BEB" w:rsidRDefault="00630591" w:rsidP="00630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textWrapping" w:clear="all"/>
      </w:r>
    </w:p>
    <w:p w:rsidR="00630591" w:rsidRPr="005B6BEB" w:rsidRDefault="00317411" w:rsidP="00630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149.7pt;height:.75pt" o:hrpct="330" o:hrstd="t" o:hr="t" fillcolor="#a0a0a0" stroked="f"/>
        </w:pict>
      </w:r>
    </w:p>
    <w:bookmarkStart w:id="4" w:name="_edn1"/>
    <w:p w:rsidR="00630591" w:rsidRPr="005B6BEB" w:rsidRDefault="005A37A9" w:rsidP="0063059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"http://phd2.univet.hu/Jogszabalyok/DISz-3M-Minoseg.htm" \l "_ednref1" \o "" </w:instrTex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="00630591" w:rsidRPr="005B6B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>[1]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4"/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„Az </w:t>
      </w:r>
      <w:r w:rsidR="00630591"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objektív megítélést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a felvételi vizsga rendje a következők szerint biztosítja:</w:t>
      </w:r>
    </w:p>
    <w:p w:rsidR="00630591" w:rsidRPr="005B6BEB" w:rsidRDefault="00630591" w:rsidP="0063059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   A referens és a bizottsági tagok kellő részletességgel áttekintik a beérkezett anyagokat a szóbeli meghallgatás időpontjáig.</w:t>
      </w:r>
    </w:p>
    <w:p w:rsidR="00630591" w:rsidRPr="005B6BEB" w:rsidRDefault="00630591" w:rsidP="00630591">
      <w:pPr>
        <w:spacing w:after="0" w:line="240" w:lineRule="auto"/>
        <w:ind w:left="947" w:hanging="2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·     A jelentkezési határidő lejártát követően a DIT minden tagja megkap minden pályázatot.</w:t>
      </w:r>
    </w:p>
    <w:p w:rsidR="00630591" w:rsidRPr="005B6BEB" w:rsidRDefault="00630591" w:rsidP="00630591">
      <w:pPr>
        <w:spacing w:after="0" w:line="240" w:lineRule="auto"/>
        <w:ind w:left="947" w:hanging="2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·     Az Iskolavezető minden egyes pályázathoz </w:t>
      </w:r>
      <w:r w:rsidR="008833FE">
        <w:rPr>
          <w:rFonts w:ascii="Times New Roman" w:eastAsia="Times New Roman" w:hAnsi="Times New Roman" w:cs="Times New Roman"/>
          <w:sz w:val="24"/>
          <w:szCs w:val="24"/>
          <w:lang w:eastAsia="hu-HU"/>
        </w:rPr>
        <w:t>két</w:t>
      </w:r>
      <w:r w:rsidR="008833FE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referens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t rendel a DIT tagjai közül.</w:t>
      </w:r>
    </w:p>
    <w:p w:rsidR="00630591" w:rsidRPr="005B6BEB" w:rsidRDefault="00630591" w:rsidP="00630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30591" w:rsidRPr="005B6BEB" w:rsidRDefault="00630591" w:rsidP="0063059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   A szób</w:t>
      </w:r>
      <w:r w:rsidR="00BC5855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eli meghallgatás napján az ÁODI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jelöltet meghallgat, aki az írásbeli számítástechnikai felmérés során </w:t>
      </w:r>
      <w:r w:rsidR="00925248">
        <w:rPr>
          <w:rFonts w:ascii="Times New Roman" w:eastAsia="Times New Roman" w:hAnsi="Times New Roman" w:cs="Times New Roman"/>
          <w:sz w:val="24"/>
          <w:szCs w:val="24"/>
          <w:lang w:eastAsia="hu-HU"/>
        </w:rPr>
        <w:t>elérte a maximális pontszám</w:t>
      </w:r>
      <w:r w:rsidR="002370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 6</w:t>
      </w:r>
      <w:r w:rsidR="00925248">
        <w:rPr>
          <w:rFonts w:ascii="Times New Roman" w:eastAsia="Times New Roman" w:hAnsi="Times New Roman" w:cs="Times New Roman"/>
          <w:sz w:val="24"/>
          <w:szCs w:val="24"/>
          <w:lang w:eastAsia="hu-HU"/>
        </w:rPr>
        <w:t>0%-át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30591" w:rsidRPr="005B6BEB" w:rsidRDefault="00630591" w:rsidP="00630591">
      <w:pPr>
        <w:spacing w:after="0" w:line="240" w:lineRule="auto"/>
        <w:ind w:left="935" w:hanging="2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·     </w:t>
      </w: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Közvetlenül egy adott jelölt meghallgatása előtt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 az illetékes referens</w:t>
      </w:r>
      <w:r w:rsidR="00925248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zárt ülés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en ismerteti</w:t>
      </w:r>
      <w:r w:rsidR="00925248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véleményét a munkatervről: szakmai megalapozottság, módszertan, megvalósíthatóság, minőség, a témavezető eddigi </w:t>
      </w:r>
      <w:proofErr w:type="gramStart"/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teljesítménye</w:t>
      </w:r>
      <w:r w:rsidR="002370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252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</w:t>
      </w:r>
      <w:proofErr w:type="gramEnd"/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.  A referálást vita követi, majd a bizottság tagjai  </w:t>
      </w: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titkosan szavaznak 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alábbiak szerint:</w:t>
      </w:r>
    </w:p>
    <w:p w:rsidR="00630591" w:rsidRPr="005B6BEB" w:rsidRDefault="00630591" w:rsidP="00630591">
      <w:pPr>
        <w:spacing w:after="0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30591" w:rsidRPr="005B6BEB" w:rsidRDefault="00630591" w:rsidP="00630591">
      <w:pPr>
        <w:spacing w:after="0" w:line="240" w:lineRule="auto"/>
        <w:ind w:left="935" w:hanging="2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·     </w:t>
      </w: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jelölt meghallgatása (10 -15 perc) 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után a bizottság tagjai újabb titkos szavazáson nyilvánítanak véleményt, melynek során maximum 30 pontot adhatnak a következők szerint:</w:t>
      </w:r>
    </w:p>
    <w:p w:rsidR="00630591" w:rsidRPr="005B6BEB" w:rsidRDefault="00630591" w:rsidP="00630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1776"/>
        <w:gridCol w:w="426"/>
        <w:gridCol w:w="2742"/>
        <w:gridCol w:w="518"/>
        <w:gridCol w:w="589"/>
        <w:gridCol w:w="1395"/>
        <w:gridCol w:w="1276"/>
        <w:gridCol w:w="425"/>
      </w:tblGrid>
      <w:tr w:rsidR="005B6BEB" w:rsidRPr="005B6BEB" w:rsidTr="008D24DF">
        <w:trPr>
          <w:trHeight w:val="630"/>
          <w:jc w:val="center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="0023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kritérium</w:t>
            </w:r>
            <w:proofErr w:type="spellEnd"/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adható pont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minimum elérendő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B6BEB" w:rsidRPr="005B6BEB" w:rsidTr="008D24DF">
        <w:trPr>
          <w:trHeight w:val="42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MS Word, MS Excel ismeretek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munkaterv (két bíráló átlag-pontszáma)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szakmai megalapozottság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módszertan illeszkedése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megvalósíthatóság szakmai / tárgyi / pénzügyi feltételei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témavezető minősítése korábbi témavezetői munkája alapján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Összesen: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meghallgatáskor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 xml:space="preserve">a jelölt jártassága a témában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habitus</w:t>
            </w:r>
            <w:proofErr w:type="gramEnd"/>
            <w:r w:rsidRPr="005B6BEB">
              <w:rPr>
                <w:rFonts w:ascii="Times New Roman" w:hAnsi="Times New Roman" w:cs="Times New Roman"/>
                <w:sz w:val="24"/>
                <w:szCs w:val="24"/>
              </w:rPr>
              <w:t xml:space="preserve"> ill. szubjektív benyomás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Összesen: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"jutalom" pontok:</w:t>
            </w: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A végzést követő 3 éven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belül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túl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TDK munka (kari konferencia 3, OTDK 4)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diploma &gt;4</w:t>
            </w:r>
            <w:proofErr w:type="gramEnd"/>
            <w:r w:rsidRPr="005B6BEB">
              <w:rPr>
                <w:rFonts w:ascii="Times New Roman" w:hAnsi="Times New Roman" w:cs="Times New Roman"/>
                <w:sz w:val="24"/>
                <w:szCs w:val="24"/>
              </w:rPr>
              <w:t xml:space="preserve">,51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(Államilag elismert) angol felsőfok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publikációs teljesítmény</w:t>
            </w:r>
            <w:r w:rsidRPr="005B6B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 xml:space="preserve"> IF = </w:t>
            </w:r>
            <w:r w:rsidRPr="005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0,1-0,5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91" w:rsidRPr="005B6BEB" w:rsidRDefault="00630591" w:rsidP="008D2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első </w:t>
            </w:r>
            <w:r w:rsidRPr="005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szerző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. 4)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nem első szerző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. 2)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IF &gt;</w:t>
            </w:r>
            <w:proofErr w:type="gramEnd"/>
            <w:r w:rsidRPr="005B6BEB">
              <w:rPr>
                <w:rFonts w:ascii="Times New Roman" w:hAnsi="Times New Roman" w:cs="Times New Roman"/>
                <w:sz w:val="24"/>
                <w:szCs w:val="24"/>
              </w:rPr>
              <w:t xml:space="preserve"> 0,5  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első szerző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. 6)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BEB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nem első szerző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. 4)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591" w:rsidRPr="005B6BEB" w:rsidTr="008D24DF">
        <w:trPr>
          <w:trHeight w:val="340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 xml:space="preserve">Maximálisan </w:t>
            </w:r>
            <w:r w:rsidR="00BC5855" w:rsidRPr="005B6BEB">
              <w:rPr>
                <w:rFonts w:ascii="Times New Roman" w:hAnsi="Times New Roman" w:cs="Times New Roman"/>
                <w:sz w:val="24"/>
                <w:szCs w:val="24"/>
              </w:rPr>
              <w:t>figyelembe vehető jutalom</w:t>
            </w: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pontok száma: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0591" w:rsidRPr="005B6BEB" w:rsidRDefault="00630591" w:rsidP="008D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30591" w:rsidRPr="005B6BEB" w:rsidRDefault="00630591" w:rsidP="00630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0591" w:rsidRPr="005B6BEB" w:rsidRDefault="00630591" w:rsidP="00630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</w:t>
      </w:r>
    </w:p>
    <w:p w:rsidR="00630591" w:rsidRPr="00CB513B" w:rsidRDefault="00630591" w:rsidP="00630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B513B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hu-HU"/>
        </w:rPr>
        <w:t>1</w:t>
      </w:r>
      <w:r w:rsidRPr="00CB513B">
        <w:rPr>
          <w:rFonts w:ascii="Times New Roman" w:eastAsia="Times New Roman" w:hAnsi="Times New Roman" w:cs="Times New Roman"/>
          <w:sz w:val="20"/>
          <w:szCs w:val="20"/>
          <w:lang w:eastAsia="hu-HU"/>
        </w:rPr>
        <w:t>: hatályos 2015.11.26-tól</w:t>
      </w:r>
    </w:p>
    <w:p w:rsidR="00630591" w:rsidRPr="00CB513B" w:rsidRDefault="00630591" w:rsidP="00630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B513B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hu-HU"/>
        </w:rPr>
        <w:t>2</w:t>
      </w:r>
      <w:r w:rsidRPr="00CB513B">
        <w:rPr>
          <w:rFonts w:ascii="Times New Roman" w:eastAsia="Times New Roman" w:hAnsi="Times New Roman" w:cs="Times New Roman"/>
          <w:sz w:val="20"/>
          <w:szCs w:val="20"/>
          <w:lang w:eastAsia="hu-HU"/>
        </w:rPr>
        <w:t>: jutalom pont adható azoknak, akik az 1-3 kritériumban legalább 68%-ot elértek (80-ból 54 pontot).</w:t>
      </w:r>
    </w:p>
    <w:p w:rsidR="00630591" w:rsidRPr="00CB513B" w:rsidRDefault="00630591" w:rsidP="00630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B513B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 Maximálisan 20 jutalom pont adható</w:t>
      </w:r>
    </w:p>
    <w:p w:rsidR="00630591" w:rsidRPr="00CB513B" w:rsidRDefault="00630591" w:rsidP="00630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B513B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hu-HU"/>
        </w:rPr>
        <w:t>3</w:t>
      </w:r>
      <w:r w:rsidRPr="00CB513B">
        <w:rPr>
          <w:rFonts w:ascii="Times New Roman" w:eastAsia="Times New Roman" w:hAnsi="Times New Roman" w:cs="Times New Roman"/>
          <w:sz w:val="20"/>
          <w:szCs w:val="20"/>
          <w:lang w:eastAsia="hu-HU"/>
        </w:rPr>
        <w:t>: akkor adható jutalom pont, ha a folyóirat lektorált, impakt faktoros és a közlemény papíralapú másolata, vagy  elektronikus verziója, illetve az elfogadásról szóló igazolás rendelkezésre áll.</w:t>
      </w:r>
    </w:p>
    <w:p w:rsidR="00630591" w:rsidRPr="005B6BEB" w:rsidRDefault="00630591" w:rsidP="00630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30591" w:rsidRPr="005B6BEB" w:rsidRDefault="00630591" w:rsidP="00630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* * *</w:t>
      </w:r>
    </w:p>
    <w:p w:rsidR="00630591" w:rsidRPr="005B6BEB" w:rsidRDefault="00630591" w:rsidP="00323F2D">
      <w:pPr>
        <w:spacing w:before="120"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A témavezető minden szemeszter végén – január és július 31-ig - az on-</w:t>
      </w:r>
      <w:r w:rsidR="00094CB5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line </w:t>
      </w:r>
      <w:r w:rsidR="002F25E5">
        <w:rPr>
          <w:rFonts w:ascii="Times New Roman" w:eastAsia="Times New Roman" w:hAnsi="Times New Roman" w:cs="Times New Roman"/>
          <w:sz w:val="24"/>
          <w:szCs w:val="24"/>
          <w:lang w:eastAsia="hu-HU"/>
        </w:rPr>
        <w:t>témavezetői jelentés (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TVJ</w:t>
      </w:r>
      <w:r w:rsidR="002F25E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 szerint </w:t>
      </w: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értékeli a doktorandusz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teljesítményét. Ennek során tételesen nyilatkozik</w:t>
      </w:r>
    </w:p>
    <w:p w:rsidR="00630591" w:rsidRPr="005B6BEB" w:rsidRDefault="00630591" w:rsidP="00323F2D">
      <w:pPr>
        <w:pStyle w:val="Listaszerbekezds"/>
        <w:numPr>
          <w:ilvl w:val="0"/>
          <w:numId w:val="10"/>
        </w:numPr>
        <w:spacing w:after="0" w:line="240" w:lineRule="auto"/>
        <w:ind w:right="278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 doktorképzés keretében folytatott tanulmányokról,</w:t>
      </w:r>
    </w:p>
    <w:p w:rsidR="00630591" w:rsidRPr="005B6BEB" w:rsidRDefault="00630591" w:rsidP="00323F2D">
      <w:pPr>
        <w:pStyle w:val="Listaszerbekezds"/>
        <w:numPr>
          <w:ilvl w:val="0"/>
          <w:numId w:val="10"/>
        </w:numPr>
        <w:spacing w:after="0" w:line="240" w:lineRule="auto"/>
        <w:ind w:right="278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kutatási feladatok megtörténtéről, illetve azok elmaradásának okáról, a javasolt és/vagy megtörtént helyesbítő intézkedésről, valamint azok eredményéről;</w:t>
      </w:r>
    </w:p>
    <w:p w:rsidR="00630591" w:rsidRPr="005B6BEB" w:rsidRDefault="00630591" w:rsidP="00323F2D">
      <w:pPr>
        <w:pStyle w:val="Listaszerbekezds"/>
        <w:numPr>
          <w:ilvl w:val="0"/>
          <w:numId w:val="10"/>
        </w:numPr>
        <w:spacing w:after="0" w:line="240" w:lineRule="auto"/>
        <w:ind w:right="278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 oktatási munkájáról.</w:t>
      </w:r>
    </w:p>
    <w:p w:rsidR="00630591" w:rsidRPr="005B6BEB" w:rsidRDefault="00630591" w:rsidP="00323F2D">
      <w:pPr>
        <w:pStyle w:val="Listaszerbekezds"/>
        <w:numPr>
          <w:ilvl w:val="0"/>
          <w:numId w:val="10"/>
        </w:numPr>
        <w:spacing w:after="0" w:line="240" w:lineRule="auto"/>
        <w:ind w:right="278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összefoglalóan véleményezi a jelölt aktivitását, ideértve az adott félévben és a képzés alatt összesen gyűjtött kredit is;</w:t>
      </w:r>
    </w:p>
    <w:p w:rsidR="00630591" w:rsidRPr="005B6BEB" w:rsidRDefault="00630591" w:rsidP="00323F2D">
      <w:pPr>
        <w:spacing w:after="0" w:line="240" w:lineRule="auto"/>
        <w:ind w:right="278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30591" w:rsidRPr="005B6BEB" w:rsidRDefault="00630591" w:rsidP="00323F2D">
      <w:pPr>
        <w:spacing w:after="0" w:line="240" w:lineRule="auto"/>
        <w:ind w:right="278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„Ezen túlmenően a témavezető, társ-témavezető és a témabizottság tagjai legalább két alkalommal, a </w:t>
      </w:r>
      <w:r w:rsidR="002F25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a </w:t>
      </w: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szemeszter végén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, részletesen is áttekintik és értékelik a doktorandusz tanulmányi előmenetelét és kutatómunkáját. E beszámolók legalább a szervezeti egység / kutatóhely szintjén nyilvánosak. Céljuk annak ellenőrzése, hogy a doktorandusz teljesítette-e tanulmányi, ill</w:t>
      </w:r>
      <w:r w:rsidR="002F25E5">
        <w:rPr>
          <w:rFonts w:ascii="Times New Roman" w:eastAsia="Times New Roman" w:hAnsi="Times New Roman" w:cs="Times New Roman"/>
          <w:sz w:val="24"/>
          <w:szCs w:val="24"/>
          <w:lang w:eastAsia="hu-HU"/>
        </w:rPr>
        <w:t>etve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munkatervben foglalt kutatatási kötelezettségeinek időarányos részét, továbbá ajánlásokkal szolgáljon a számára a munkája folytatásához.”</w:t>
      </w:r>
      <w:r w:rsidR="002F2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Mindezen szempontokat szolgálja a komplex vizsga disszertációs része.</w:t>
      </w:r>
    </w:p>
    <w:p w:rsidR="00630591" w:rsidRPr="005B6BEB" w:rsidRDefault="00630591" w:rsidP="00630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30591" w:rsidRPr="005B6BEB" w:rsidRDefault="00630591" w:rsidP="00630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* * *</w:t>
      </w:r>
    </w:p>
    <w:p w:rsidR="00630591" w:rsidRPr="005B6BEB" w:rsidRDefault="00D73EB5" w:rsidP="00323F2D">
      <w:pPr>
        <w:spacing w:after="0" w:line="240" w:lineRule="auto"/>
        <w:ind w:right="63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0591"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fokozatszerzési eljárásra jelentkezőnek meg kell felelnie a tudományág-specifikus szakmai-tudományos követelményeknek is, ami az értekezés alapjául szolgáló publikációs kötelezettséget jelenti:</w:t>
      </w:r>
    </w:p>
    <w:p w:rsidR="00630591" w:rsidRPr="005B6BEB" w:rsidRDefault="00630591" w:rsidP="00323F2D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</w:t>
      </w:r>
      <w:proofErr w:type="gramEnd"/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kettő – 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ebből egy elsőszerzős </w:t>
      </w: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– 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referált, ³0,3 impakt faktorral rendelkező folyóiratban megjelent, vagy közlésre elfogadott angol nyelvű tudományos közlemény;</w:t>
      </w:r>
    </w:p>
    <w:p w:rsidR="00630591" w:rsidRPr="005B6BEB" w:rsidRDefault="00630591" w:rsidP="00323F2D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proofErr w:type="gramStart"/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szaknyelv alkotó művelése és a szakmai közvélemény tájékoztatása céljából legalább </w:t>
      </w:r>
      <w:r w:rsidRPr="005B6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lektorált magyar nyelvű tudományos közleménynek a megjelentetése hazai folyóirat(ok)</w:t>
      </w:r>
      <w:proofErr w:type="spellStart"/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 lehet a fenti angol nyelvű közlemények anyagának a rövid másodközlése, vagy az értekezés tárgyában írott </w:t>
      </w: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irodalmi összefoglaló közlemény. A magyar nyelvű közlésre ajánlott folyóirat a Magyar Állatorvosok Lapja.</w:t>
      </w:r>
    </w:p>
    <w:p w:rsidR="00630591" w:rsidRPr="005B6BEB" w:rsidRDefault="00630591" w:rsidP="00323F2D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értekezés alapjául szolgáló angol és magyar nyelvű közlemények összesített impakt faktorának el kell érnie a tanársegédként történő továbbfoglalkoztatáshoz az </w:t>
      </w:r>
      <w:proofErr w:type="spellStart"/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FKR-ben</w:t>
      </w:r>
      <w:proofErr w:type="spellEnd"/>
      <w:r w:rsidRPr="005B6BEB">
        <w:rPr>
          <w:rFonts w:ascii="Times New Roman" w:eastAsia="Times New Roman" w:hAnsi="Times New Roman" w:cs="Times New Roman"/>
          <w:sz w:val="24"/>
          <w:szCs w:val="24"/>
          <w:lang w:eastAsia="hu-HU"/>
        </w:rPr>
        <w:t> előírt szintet (</w:t>
      </w:r>
      <w:r w:rsidR="005B6BEB" w:rsidRPr="005B6BEB">
        <w:rPr>
          <w:rFonts w:ascii="Times New Roman" w:hAnsi="Times New Roman" w:cs="Times New Roman"/>
          <w:sz w:val="24"/>
          <w:szCs w:val="24"/>
        </w:rPr>
        <w:t>klinikai és társadalomtudományi tanszékeken 1,0, a többi szervezeti egységben 2</w:t>
      </w:r>
      <w:r w:rsidR="00D77686">
        <w:rPr>
          <w:rFonts w:ascii="Times New Roman" w:hAnsi="Times New Roman" w:cs="Times New Roman"/>
          <w:sz w:val="24"/>
          <w:szCs w:val="24"/>
        </w:rPr>
        <w:t>,0</w:t>
      </w:r>
      <w:r w:rsidR="005B6BEB" w:rsidRPr="005B6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BEB" w:rsidRPr="005B6BEB">
        <w:rPr>
          <w:rFonts w:ascii="Times New Roman" w:hAnsi="Times New Roman" w:cs="Times New Roman"/>
          <w:sz w:val="24"/>
          <w:szCs w:val="24"/>
        </w:rPr>
        <w:t>impakt</w:t>
      </w:r>
      <w:proofErr w:type="spellEnd"/>
      <w:r w:rsidR="005B6BEB" w:rsidRPr="005B6BEB">
        <w:rPr>
          <w:rFonts w:ascii="Times New Roman" w:hAnsi="Times New Roman" w:cs="Times New Roman"/>
          <w:sz w:val="24"/>
          <w:szCs w:val="24"/>
        </w:rPr>
        <w:t xml:space="preserve"> faktor/4 év)</w:t>
      </w:r>
      <w:r w:rsidR="005B6BEB">
        <w:rPr>
          <w:rFonts w:ascii="Times New Roman" w:hAnsi="Times New Roman" w:cs="Times New Roman"/>
          <w:sz w:val="24"/>
          <w:szCs w:val="24"/>
        </w:rPr>
        <w:t>.</w:t>
      </w:r>
    </w:p>
    <w:p w:rsidR="00376694" w:rsidRPr="005B6BEB" w:rsidRDefault="00376694">
      <w:pPr>
        <w:rPr>
          <w:rFonts w:ascii="Times New Roman" w:hAnsi="Times New Roman" w:cs="Times New Roman"/>
          <w:sz w:val="24"/>
          <w:szCs w:val="24"/>
        </w:rPr>
      </w:pPr>
    </w:p>
    <w:sectPr w:rsidR="00376694" w:rsidRPr="005B6BEB" w:rsidSect="0063059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411" w:rsidRDefault="00317411" w:rsidP="00CE5B96">
      <w:pPr>
        <w:spacing w:after="0" w:line="240" w:lineRule="auto"/>
      </w:pPr>
      <w:r>
        <w:separator/>
      </w:r>
    </w:p>
  </w:endnote>
  <w:endnote w:type="continuationSeparator" w:id="0">
    <w:p w:rsidR="00317411" w:rsidRDefault="00317411" w:rsidP="00CE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411" w:rsidRDefault="00317411" w:rsidP="00CE5B96">
      <w:pPr>
        <w:spacing w:after="0" w:line="240" w:lineRule="auto"/>
      </w:pPr>
      <w:r>
        <w:separator/>
      </w:r>
    </w:p>
  </w:footnote>
  <w:footnote w:type="continuationSeparator" w:id="0">
    <w:p w:rsidR="00317411" w:rsidRDefault="00317411" w:rsidP="00CE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6" w:rsidRDefault="00CE5B96">
    <w:pPr>
      <w:pStyle w:val="lfej"/>
    </w:pPr>
    <w:r>
      <w:t>ÁODI Működési és Ügyrendi Szabályzat</w:t>
    </w:r>
    <w:r>
      <w:tab/>
    </w:r>
    <w:r>
      <w:tab/>
      <w:t>3.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5EA0"/>
    <w:multiLevelType w:val="hybridMultilevel"/>
    <w:tmpl w:val="F77AA8C2"/>
    <w:lvl w:ilvl="0" w:tplc="511E7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D5F01"/>
    <w:multiLevelType w:val="hybridMultilevel"/>
    <w:tmpl w:val="25220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D6600"/>
    <w:multiLevelType w:val="hybridMultilevel"/>
    <w:tmpl w:val="999ED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64F58"/>
    <w:multiLevelType w:val="hybridMultilevel"/>
    <w:tmpl w:val="3430A55C"/>
    <w:lvl w:ilvl="0" w:tplc="511E7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96030"/>
    <w:multiLevelType w:val="hybridMultilevel"/>
    <w:tmpl w:val="ADFE62B6"/>
    <w:lvl w:ilvl="0" w:tplc="511E7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B7A8D"/>
    <w:multiLevelType w:val="hybridMultilevel"/>
    <w:tmpl w:val="7FEABB9E"/>
    <w:lvl w:ilvl="0" w:tplc="511E7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76208"/>
    <w:multiLevelType w:val="hybridMultilevel"/>
    <w:tmpl w:val="136C81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20333"/>
    <w:multiLevelType w:val="multilevel"/>
    <w:tmpl w:val="1F6E1A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2"/>
      </w:rPr>
    </w:lvl>
  </w:abstractNum>
  <w:abstractNum w:abstractNumId="8">
    <w:nsid w:val="588A626D"/>
    <w:multiLevelType w:val="hybridMultilevel"/>
    <w:tmpl w:val="74B49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01FCF"/>
    <w:multiLevelType w:val="hybridMultilevel"/>
    <w:tmpl w:val="21D69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0015B"/>
    <w:multiLevelType w:val="hybridMultilevel"/>
    <w:tmpl w:val="48763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91"/>
    <w:rsid w:val="00047F4E"/>
    <w:rsid w:val="00080283"/>
    <w:rsid w:val="00094CB5"/>
    <w:rsid w:val="000C5EA2"/>
    <w:rsid w:val="001339D9"/>
    <w:rsid w:val="001611A3"/>
    <w:rsid w:val="00222AA3"/>
    <w:rsid w:val="00237004"/>
    <w:rsid w:val="002A67B0"/>
    <w:rsid w:val="002F25E5"/>
    <w:rsid w:val="00317411"/>
    <w:rsid w:val="0032180E"/>
    <w:rsid w:val="00323F2D"/>
    <w:rsid w:val="003326BE"/>
    <w:rsid w:val="00376694"/>
    <w:rsid w:val="004275B6"/>
    <w:rsid w:val="004B3857"/>
    <w:rsid w:val="0055197A"/>
    <w:rsid w:val="005A37A9"/>
    <w:rsid w:val="005B6BEB"/>
    <w:rsid w:val="00630591"/>
    <w:rsid w:val="00714C1F"/>
    <w:rsid w:val="00750405"/>
    <w:rsid w:val="008258D4"/>
    <w:rsid w:val="008833FE"/>
    <w:rsid w:val="008C674C"/>
    <w:rsid w:val="00913318"/>
    <w:rsid w:val="00925248"/>
    <w:rsid w:val="00A2420C"/>
    <w:rsid w:val="00A90984"/>
    <w:rsid w:val="00A96827"/>
    <w:rsid w:val="00B00DD4"/>
    <w:rsid w:val="00BC5855"/>
    <w:rsid w:val="00BC7B23"/>
    <w:rsid w:val="00C83165"/>
    <w:rsid w:val="00CB513B"/>
    <w:rsid w:val="00CE5B96"/>
    <w:rsid w:val="00D73EB5"/>
    <w:rsid w:val="00D77686"/>
    <w:rsid w:val="00DD10C1"/>
    <w:rsid w:val="00EA4843"/>
    <w:rsid w:val="00F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B3C8-8D18-413A-8D2D-A52AAED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059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E5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5B96"/>
  </w:style>
  <w:style w:type="paragraph" w:styleId="llb">
    <w:name w:val="footer"/>
    <w:basedOn w:val="Norml"/>
    <w:link w:val="llbChar"/>
    <w:uiPriority w:val="99"/>
    <w:unhideWhenUsed/>
    <w:rsid w:val="00CE5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5B96"/>
  </w:style>
  <w:style w:type="character" w:styleId="Jegyzethivatkozs">
    <w:name w:val="annotation reference"/>
    <w:basedOn w:val="Bekezdsalapbettpusa"/>
    <w:uiPriority w:val="99"/>
    <w:semiHidden/>
    <w:unhideWhenUsed/>
    <w:rsid w:val="000802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028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028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02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028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hd2.univet.hu/Jogszabalyok/DISz-3M-Minose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1345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2016-09-05T17:56:00Z</dcterms:created>
  <dcterms:modified xsi:type="dcterms:W3CDTF">2016-09-05T17:56:00Z</dcterms:modified>
</cp:coreProperties>
</file>