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30" w:rsidRPr="00622F72" w:rsidRDefault="00953139" w:rsidP="003230D0">
      <w:pPr>
        <w:spacing w:line="240" w:lineRule="auto"/>
        <w:jc w:val="center"/>
        <w:rPr>
          <w:b/>
          <w:sz w:val="32"/>
          <w:szCs w:val="32"/>
          <w:lang w:val="de-DE"/>
        </w:rPr>
      </w:pPr>
      <w:bookmarkStart w:id="0" w:name="_GoBack"/>
      <w:bookmarkEnd w:id="0"/>
      <w:r w:rsidRPr="00622F72">
        <w:rPr>
          <w:b/>
          <w:sz w:val="32"/>
          <w:szCs w:val="32"/>
          <w:lang w:val="de-DE"/>
        </w:rPr>
        <w:t>Prüfungsfragen</w:t>
      </w:r>
      <w:r w:rsidR="00AA5664" w:rsidRPr="00622F72">
        <w:rPr>
          <w:b/>
          <w:sz w:val="32"/>
          <w:szCs w:val="32"/>
          <w:lang w:val="de-DE"/>
        </w:rPr>
        <w:t>– Histologie</w:t>
      </w:r>
      <w:r w:rsidRPr="00622F72">
        <w:rPr>
          <w:b/>
          <w:sz w:val="32"/>
          <w:szCs w:val="32"/>
          <w:lang w:val="de-DE"/>
        </w:rPr>
        <w:t xml:space="preserve"> I.</w:t>
      </w:r>
    </w:p>
    <w:p w:rsidR="00CB5669" w:rsidRPr="00622F72" w:rsidRDefault="00AA5664" w:rsidP="003230D0">
      <w:pPr>
        <w:spacing w:line="240" w:lineRule="auto"/>
        <w:jc w:val="center"/>
        <w:rPr>
          <w:b/>
          <w:sz w:val="32"/>
          <w:szCs w:val="32"/>
          <w:lang w:val="de-DE"/>
        </w:rPr>
      </w:pPr>
      <w:r w:rsidRPr="00622F72">
        <w:rPr>
          <w:b/>
          <w:sz w:val="32"/>
          <w:szCs w:val="32"/>
          <w:lang w:val="de-DE"/>
        </w:rPr>
        <w:t>Tiermed</w:t>
      </w:r>
      <w:r w:rsidR="00CB5669" w:rsidRPr="00622F72">
        <w:rPr>
          <w:b/>
          <w:sz w:val="32"/>
          <w:szCs w:val="32"/>
          <w:lang w:val="de-DE"/>
        </w:rPr>
        <w:t>izinische</w:t>
      </w:r>
      <w:r w:rsidRPr="00622F72">
        <w:rPr>
          <w:b/>
          <w:sz w:val="32"/>
          <w:szCs w:val="32"/>
          <w:lang w:val="de-DE"/>
        </w:rPr>
        <w:t xml:space="preserve"> </w:t>
      </w:r>
      <w:r w:rsidR="00C30316" w:rsidRPr="00622F72">
        <w:rPr>
          <w:b/>
          <w:sz w:val="32"/>
          <w:szCs w:val="32"/>
          <w:lang w:val="de-DE"/>
        </w:rPr>
        <w:t>Universität, Budapest</w:t>
      </w:r>
    </w:p>
    <w:p w:rsidR="00AA5664" w:rsidRPr="00622F72" w:rsidRDefault="00C30316" w:rsidP="003230D0">
      <w:pPr>
        <w:spacing w:line="240" w:lineRule="auto"/>
        <w:jc w:val="center"/>
        <w:rPr>
          <w:b/>
          <w:sz w:val="32"/>
          <w:szCs w:val="32"/>
          <w:lang w:val="de-DE"/>
        </w:rPr>
      </w:pPr>
      <w:r w:rsidRPr="00622F72">
        <w:rPr>
          <w:b/>
          <w:sz w:val="32"/>
          <w:szCs w:val="32"/>
          <w:lang w:val="de-DE"/>
        </w:rPr>
        <w:t>Studienjahr 201</w:t>
      </w:r>
      <w:r w:rsidR="008B1765">
        <w:rPr>
          <w:b/>
          <w:sz w:val="32"/>
          <w:szCs w:val="32"/>
          <w:lang w:val="de-DE"/>
        </w:rPr>
        <w:t>8</w:t>
      </w:r>
      <w:r w:rsidRPr="00622F72">
        <w:rPr>
          <w:b/>
          <w:sz w:val="32"/>
          <w:szCs w:val="32"/>
          <w:lang w:val="de-DE"/>
        </w:rPr>
        <w:t>/201</w:t>
      </w:r>
      <w:r w:rsidR="008B1765">
        <w:rPr>
          <w:b/>
          <w:sz w:val="32"/>
          <w:szCs w:val="32"/>
          <w:lang w:val="de-DE"/>
        </w:rPr>
        <w:t>9</w:t>
      </w:r>
      <w:r w:rsidRPr="00622F72">
        <w:rPr>
          <w:b/>
          <w:sz w:val="32"/>
          <w:szCs w:val="32"/>
          <w:lang w:val="de-DE"/>
        </w:rPr>
        <w:t>,</w:t>
      </w:r>
      <w:r w:rsidR="00AA5664" w:rsidRPr="00622F72">
        <w:rPr>
          <w:b/>
          <w:sz w:val="32"/>
          <w:szCs w:val="32"/>
          <w:lang w:val="de-DE"/>
        </w:rPr>
        <w:t xml:space="preserve"> Herbstsemester</w:t>
      </w:r>
    </w:p>
    <w:p w:rsidR="003230D0" w:rsidRPr="00622F72" w:rsidRDefault="003230D0" w:rsidP="00022A36">
      <w:pPr>
        <w:jc w:val="center"/>
        <w:rPr>
          <w:b/>
          <w:sz w:val="28"/>
          <w:szCs w:val="28"/>
          <w:lang w:val="de-DE"/>
        </w:rPr>
      </w:pPr>
    </w:p>
    <w:p w:rsidR="00AA5664" w:rsidRPr="00622F72" w:rsidRDefault="00953139" w:rsidP="00022A36">
      <w:pPr>
        <w:jc w:val="center"/>
        <w:rPr>
          <w:b/>
          <w:sz w:val="28"/>
          <w:szCs w:val="28"/>
          <w:lang w:val="de-DE"/>
        </w:rPr>
      </w:pPr>
      <w:r w:rsidRPr="00622F72">
        <w:rPr>
          <w:b/>
          <w:sz w:val="28"/>
          <w:szCs w:val="28"/>
          <w:lang w:val="de-DE"/>
        </w:rPr>
        <w:t>„</w:t>
      </w:r>
      <w:r w:rsidR="00956818" w:rsidRPr="00622F72">
        <w:rPr>
          <w:b/>
          <w:sz w:val="28"/>
          <w:szCs w:val="28"/>
          <w:lang w:val="de-DE"/>
        </w:rPr>
        <w:t>Große</w:t>
      </w:r>
      <w:r w:rsidRPr="00622F72">
        <w:rPr>
          <w:b/>
          <w:sz w:val="28"/>
          <w:szCs w:val="28"/>
          <w:lang w:val="de-DE"/>
        </w:rPr>
        <w:t>“ Fragen</w:t>
      </w:r>
    </w:p>
    <w:p w:rsidR="00CB5669" w:rsidRPr="00622F72" w:rsidRDefault="00430B83" w:rsidP="00CB5669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Mikr</w:t>
      </w:r>
      <w:r w:rsidR="00CB5669" w:rsidRPr="00622F72">
        <w:rPr>
          <w:b/>
          <w:lang w:val="de-DE"/>
        </w:rPr>
        <w:t>otechnik</w:t>
      </w:r>
      <w:r w:rsidR="00953139" w:rsidRPr="00622F72">
        <w:rPr>
          <w:b/>
          <w:lang w:val="de-DE"/>
        </w:rPr>
        <w:t xml:space="preserve"> 1</w:t>
      </w:r>
      <w:r w:rsidR="00CB5669" w:rsidRPr="00622F72">
        <w:rPr>
          <w:lang w:val="de-DE"/>
        </w:rPr>
        <w:t>: Fixation</w:t>
      </w:r>
      <w:r w:rsidR="00953139" w:rsidRPr="00622F72">
        <w:rPr>
          <w:lang w:val="de-DE"/>
        </w:rPr>
        <w:t xml:space="preserve">, </w:t>
      </w:r>
      <w:r w:rsidR="00036B99" w:rsidRPr="00622F72">
        <w:rPr>
          <w:lang w:val="de-DE"/>
        </w:rPr>
        <w:t>Einbettungen</w:t>
      </w:r>
      <w:r w:rsidR="00CB5669" w:rsidRPr="00622F72">
        <w:rPr>
          <w:lang w:val="de-DE"/>
        </w:rPr>
        <w:t xml:space="preserve"> </w:t>
      </w:r>
      <w:r w:rsidR="009C278A" w:rsidRPr="00622F72">
        <w:rPr>
          <w:lang w:val="de-DE"/>
        </w:rPr>
        <w:t xml:space="preserve">für Lichtmikroskopie </w:t>
      </w:r>
      <w:r w:rsidR="00CB5669" w:rsidRPr="00622F72">
        <w:rPr>
          <w:lang w:val="de-DE"/>
        </w:rPr>
        <w:t xml:space="preserve">(Paraffin, </w:t>
      </w:r>
      <w:r w:rsidR="00036B99" w:rsidRPr="00622F72">
        <w:rPr>
          <w:lang w:val="de-DE"/>
        </w:rPr>
        <w:t>Gefrierschnitten</w:t>
      </w:r>
      <w:r w:rsidR="00CB5669" w:rsidRPr="00622F72">
        <w:rPr>
          <w:lang w:val="de-DE"/>
        </w:rPr>
        <w:t>)</w:t>
      </w:r>
      <w:r w:rsidR="00953139" w:rsidRPr="00622F72">
        <w:rPr>
          <w:lang w:val="de-DE"/>
        </w:rPr>
        <w:t xml:space="preserve"> und</w:t>
      </w:r>
      <w:r w:rsidR="00CB5669" w:rsidRPr="00622F72">
        <w:rPr>
          <w:lang w:val="de-DE"/>
        </w:rPr>
        <w:t xml:space="preserve"> Schneiden</w:t>
      </w:r>
      <w:r w:rsidR="00953139" w:rsidRPr="00622F72">
        <w:rPr>
          <w:lang w:val="de-DE"/>
        </w:rPr>
        <w:t xml:space="preserve"> (</w:t>
      </w:r>
      <w:r w:rsidR="00CB5669" w:rsidRPr="00622F72">
        <w:rPr>
          <w:lang w:val="de-DE"/>
        </w:rPr>
        <w:t>Instrumente</w:t>
      </w:r>
      <w:r w:rsidR="00953139" w:rsidRPr="00622F72">
        <w:rPr>
          <w:lang w:val="de-DE"/>
        </w:rPr>
        <w:t>)</w:t>
      </w:r>
    </w:p>
    <w:p w:rsidR="00953139" w:rsidRPr="00622F72" w:rsidRDefault="00430B83" w:rsidP="00953139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Mikr</w:t>
      </w:r>
      <w:r w:rsidR="00137630" w:rsidRPr="00622F72">
        <w:rPr>
          <w:b/>
          <w:lang w:val="de-DE"/>
        </w:rPr>
        <w:t>otechnik</w:t>
      </w:r>
      <w:r w:rsidR="00953139" w:rsidRPr="00622F72">
        <w:rPr>
          <w:b/>
          <w:lang w:val="de-DE"/>
        </w:rPr>
        <w:t xml:space="preserve"> 2</w:t>
      </w:r>
      <w:r w:rsidR="00137630" w:rsidRPr="00622F72">
        <w:rPr>
          <w:lang w:val="de-DE"/>
        </w:rPr>
        <w:t xml:space="preserve">: Färbetheorien, </w:t>
      </w:r>
      <w:r w:rsidR="009C278A" w:rsidRPr="00622F72">
        <w:rPr>
          <w:lang w:val="de-DE"/>
        </w:rPr>
        <w:t>Routine</w:t>
      </w:r>
      <w:r w:rsidR="00137630" w:rsidRPr="00622F72">
        <w:rPr>
          <w:lang w:val="de-DE"/>
        </w:rPr>
        <w:t xml:space="preserve"> </w:t>
      </w:r>
      <w:r w:rsidR="00953139" w:rsidRPr="00622F72">
        <w:rPr>
          <w:lang w:val="de-DE"/>
        </w:rPr>
        <w:t xml:space="preserve">und spezielle (für Kollagen, rER, Lipidmembran, </w:t>
      </w:r>
      <w:proofErr w:type="spellStart"/>
      <w:r w:rsidR="00953139" w:rsidRPr="00622F72">
        <w:rPr>
          <w:lang w:val="de-DE"/>
        </w:rPr>
        <w:t>Elastika</w:t>
      </w:r>
      <w:proofErr w:type="spellEnd"/>
      <w:r w:rsidR="00953139" w:rsidRPr="00622F72">
        <w:rPr>
          <w:lang w:val="de-DE"/>
        </w:rPr>
        <w:t xml:space="preserve">-Färbungen, Imprägnationen) </w:t>
      </w:r>
      <w:r w:rsidR="00137630" w:rsidRPr="00622F72">
        <w:rPr>
          <w:lang w:val="de-DE"/>
        </w:rPr>
        <w:t>Färbung</w:t>
      </w:r>
      <w:r w:rsidR="00953139" w:rsidRPr="00622F72">
        <w:rPr>
          <w:lang w:val="de-DE"/>
        </w:rPr>
        <w:t xml:space="preserve">en; </w:t>
      </w:r>
      <w:proofErr w:type="spellStart"/>
      <w:r w:rsidR="00953139" w:rsidRPr="00622F72">
        <w:rPr>
          <w:lang w:val="de-DE"/>
        </w:rPr>
        <w:t>Immunohistochemie</w:t>
      </w:r>
      <w:proofErr w:type="spellEnd"/>
    </w:p>
    <w:p w:rsidR="00953139" w:rsidRPr="00622F72" w:rsidRDefault="00CB5669" w:rsidP="00953139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Einschichtige Epithelien</w:t>
      </w:r>
      <w:r w:rsidR="00953139" w:rsidRPr="00622F72">
        <w:rPr>
          <w:lang w:val="de-DE"/>
        </w:rPr>
        <w:t xml:space="preserve"> (</w:t>
      </w:r>
      <w:r w:rsidR="00036B99" w:rsidRPr="00622F72">
        <w:rPr>
          <w:lang w:val="de-DE"/>
        </w:rPr>
        <w:t>Einteil</w:t>
      </w:r>
      <w:r w:rsidRPr="00622F72">
        <w:rPr>
          <w:lang w:val="de-DE"/>
        </w:rPr>
        <w:t>ung, Vorkommen (</w:t>
      </w:r>
      <w:r w:rsidR="009C278A" w:rsidRPr="00622F72">
        <w:rPr>
          <w:lang w:val="de-DE"/>
        </w:rPr>
        <w:t xml:space="preserve">mit </w:t>
      </w:r>
      <w:r w:rsidRPr="00622F72">
        <w:rPr>
          <w:lang w:val="de-DE"/>
        </w:rPr>
        <w:t>Beispiele</w:t>
      </w:r>
      <w:r w:rsidR="009C278A" w:rsidRPr="00622F72">
        <w:rPr>
          <w:lang w:val="de-DE"/>
        </w:rPr>
        <w:t>n</w:t>
      </w:r>
      <w:r w:rsidRPr="00622F72">
        <w:rPr>
          <w:lang w:val="de-DE"/>
        </w:rPr>
        <w:t>), Funktion</w:t>
      </w:r>
      <w:r w:rsidR="00953139" w:rsidRPr="00622F72">
        <w:rPr>
          <w:lang w:val="de-DE"/>
        </w:rPr>
        <w:t xml:space="preserve">) </w:t>
      </w:r>
    </w:p>
    <w:p w:rsidR="00953139" w:rsidRPr="00622F72" w:rsidRDefault="00CB5669" w:rsidP="00953139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Mehrschichtigen Epithelien</w:t>
      </w:r>
      <w:r w:rsidR="00FE0C12" w:rsidRPr="00622F72">
        <w:rPr>
          <w:lang w:val="de-DE"/>
        </w:rPr>
        <w:t xml:space="preserve"> (</w:t>
      </w:r>
      <w:r w:rsidR="00036B99" w:rsidRPr="00622F72">
        <w:rPr>
          <w:lang w:val="de-DE"/>
        </w:rPr>
        <w:t>Einteil</w:t>
      </w:r>
      <w:r w:rsidRPr="00622F72">
        <w:rPr>
          <w:lang w:val="de-DE"/>
        </w:rPr>
        <w:t>ung, Vorkommen (</w:t>
      </w:r>
      <w:r w:rsidR="009C278A" w:rsidRPr="00622F72">
        <w:rPr>
          <w:lang w:val="de-DE"/>
        </w:rPr>
        <w:t xml:space="preserve">mit </w:t>
      </w:r>
      <w:r w:rsidRPr="00622F72">
        <w:rPr>
          <w:lang w:val="de-DE"/>
        </w:rPr>
        <w:t>Beispiele</w:t>
      </w:r>
      <w:r w:rsidR="009C278A" w:rsidRPr="00622F72">
        <w:rPr>
          <w:lang w:val="de-DE"/>
        </w:rPr>
        <w:t>n</w:t>
      </w:r>
      <w:r w:rsidRPr="00622F72">
        <w:rPr>
          <w:lang w:val="de-DE"/>
        </w:rPr>
        <w:t>), Funktion</w:t>
      </w:r>
      <w:r w:rsidR="00FE0C12" w:rsidRPr="00622F72">
        <w:rPr>
          <w:lang w:val="de-DE"/>
        </w:rPr>
        <w:t>)</w:t>
      </w:r>
    </w:p>
    <w:p w:rsidR="00953139" w:rsidRPr="00622F72" w:rsidRDefault="00953139" w:rsidP="00953139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Oberflächenmodifizierungen der Epithelzellen</w:t>
      </w:r>
      <w:r w:rsidRPr="00622F72">
        <w:rPr>
          <w:lang w:val="de-DE"/>
        </w:rPr>
        <w:t xml:space="preserve"> (</w:t>
      </w:r>
      <w:proofErr w:type="spellStart"/>
      <w:r w:rsidRPr="00622F72">
        <w:rPr>
          <w:lang w:val="de-DE"/>
        </w:rPr>
        <w:t>Mikrovilli</w:t>
      </w:r>
      <w:proofErr w:type="spellEnd"/>
      <w:r w:rsidRPr="00622F72">
        <w:rPr>
          <w:lang w:val="de-DE"/>
        </w:rPr>
        <w:t>, Bürstensaum, Kino- und Stereozilien)</w:t>
      </w:r>
    </w:p>
    <w:p w:rsidR="00C56745" w:rsidRPr="00622F72" w:rsidRDefault="00137630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Drüsenepithelien</w:t>
      </w:r>
      <w:r w:rsidRPr="00622F72">
        <w:rPr>
          <w:lang w:val="de-DE"/>
        </w:rPr>
        <w:t xml:space="preserve">: </w:t>
      </w:r>
      <w:r w:rsidR="003F1A58" w:rsidRPr="00622F72">
        <w:rPr>
          <w:lang w:val="de-DE"/>
        </w:rPr>
        <w:t>Einteil</w:t>
      </w:r>
      <w:r w:rsidRPr="00622F72">
        <w:rPr>
          <w:lang w:val="de-DE"/>
        </w:rPr>
        <w:t>ung (</w:t>
      </w:r>
      <w:proofErr w:type="spellStart"/>
      <w:r w:rsidRPr="00622F72">
        <w:rPr>
          <w:lang w:val="de-DE"/>
        </w:rPr>
        <w:t>Exo</w:t>
      </w:r>
      <w:proofErr w:type="spellEnd"/>
      <w:r w:rsidRPr="00622F72">
        <w:rPr>
          <w:lang w:val="de-DE"/>
        </w:rPr>
        <w:t>-, Endokrine</w:t>
      </w:r>
      <w:r w:rsidR="00C56745" w:rsidRPr="00622F72">
        <w:rPr>
          <w:lang w:val="de-DE"/>
        </w:rPr>
        <w:t>; in weiteren: der exokrinen Drüsen mit Beispielen)</w:t>
      </w:r>
      <w:r w:rsidR="00953139" w:rsidRPr="00622F72">
        <w:rPr>
          <w:lang w:val="de-DE"/>
        </w:rPr>
        <w:t xml:space="preserve">, </w:t>
      </w:r>
    </w:p>
    <w:p w:rsidR="00C56745" w:rsidRPr="00622F72" w:rsidRDefault="00C56745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Muköse Drüsen</w:t>
      </w:r>
      <w:r w:rsidR="00430B83" w:rsidRPr="00622F72">
        <w:rPr>
          <w:lang w:val="de-DE"/>
        </w:rPr>
        <w:t xml:space="preserve"> </w:t>
      </w:r>
    </w:p>
    <w:p w:rsidR="00C56745" w:rsidRPr="00622F72" w:rsidRDefault="00C56745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Seröse Drüsen</w:t>
      </w:r>
    </w:p>
    <w:p w:rsidR="00C56745" w:rsidRPr="00622F72" w:rsidRDefault="00430B83" w:rsidP="00AA5664">
      <w:pPr>
        <w:pStyle w:val="Listaszerbekezds"/>
        <w:numPr>
          <w:ilvl w:val="0"/>
          <w:numId w:val="1"/>
        </w:numPr>
        <w:spacing w:line="240" w:lineRule="auto"/>
        <w:rPr>
          <w:b/>
          <w:lang w:val="de-DE"/>
        </w:rPr>
      </w:pPr>
      <w:r w:rsidRPr="00622F72">
        <w:rPr>
          <w:b/>
          <w:lang w:val="de-DE"/>
        </w:rPr>
        <w:t xml:space="preserve">Apokrine </w:t>
      </w:r>
      <w:r w:rsidR="00FE0C12" w:rsidRPr="00622F72">
        <w:rPr>
          <w:b/>
          <w:lang w:val="de-DE"/>
        </w:rPr>
        <w:t xml:space="preserve">und holokrine </w:t>
      </w:r>
      <w:r w:rsidRPr="00622F72">
        <w:rPr>
          <w:b/>
          <w:lang w:val="de-DE"/>
        </w:rPr>
        <w:t>Drüsen</w:t>
      </w:r>
    </w:p>
    <w:p w:rsidR="00430B83" w:rsidRPr="00622F72" w:rsidRDefault="00430B83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Bindegeweben</w:t>
      </w:r>
      <w:r w:rsidR="00FE0C12" w:rsidRPr="00622F72">
        <w:rPr>
          <w:lang w:val="de-DE"/>
        </w:rPr>
        <w:t xml:space="preserve"> (Einteilung, Färbungen, Vorkommen (</w:t>
      </w:r>
      <w:r w:rsidR="009C278A" w:rsidRPr="00622F72">
        <w:rPr>
          <w:lang w:val="de-DE"/>
        </w:rPr>
        <w:t xml:space="preserve">mit </w:t>
      </w:r>
      <w:r w:rsidR="00FE0C12" w:rsidRPr="00622F72">
        <w:rPr>
          <w:lang w:val="de-DE"/>
        </w:rPr>
        <w:t>Beispiele</w:t>
      </w:r>
      <w:r w:rsidR="009C278A" w:rsidRPr="00622F72">
        <w:rPr>
          <w:lang w:val="de-DE"/>
        </w:rPr>
        <w:t>n</w:t>
      </w:r>
      <w:r w:rsidR="00FE0C12" w:rsidRPr="00622F72">
        <w:rPr>
          <w:lang w:val="de-DE"/>
        </w:rPr>
        <w:t>), Funktionen)</w:t>
      </w:r>
    </w:p>
    <w:p w:rsidR="00036B99" w:rsidRPr="00622F72" w:rsidRDefault="00036B99" w:rsidP="00AA5664">
      <w:pPr>
        <w:pStyle w:val="Listaszerbekezds"/>
        <w:numPr>
          <w:ilvl w:val="0"/>
          <w:numId w:val="1"/>
        </w:numPr>
        <w:spacing w:line="240" w:lineRule="auto"/>
        <w:rPr>
          <w:b/>
          <w:lang w:val="de-DE"/>
        </w:rPr>
      </w:pPr>
      <w:r w:rsidRPr="00622F72">
        <w:rPr>
          <w:b/>
          <w:lang w:val="de-DE"/>
        </w:rPr>
        <w:t>Zelltypen de</w:t>
      </w:r>
      <w:r w:rsidR="00D87414" w:rsidRPr="00622F72">
        <w:rPr>
          <w:b/>
          <w:lang w:val="de-DE"/>
        </w:rPr>
        <w:t>s</w:t>
      </w:r>
      <w:r w:rsidRPr="00622F72">
        <w:rPr>
          <w:b/>
          <w:lang w:val="de-DE"/>
        </w:rPr>
        <w:t xml:space="preserve"> Bindegewebe</w:t>
      </w:r>
      <w:r w:rsidR="00D87414" w:rsidRPr="00622F72">
        <w:rPr>
          <w:b/>
          <w:lang w:val="de-DE"/>
        </w:rPr>
        <w:t>s</w:t>
      </w:r>
    </w:p>
    <w:p w:rsidR="00036B99" w:rsidRPr="00622F72" w:rsidRDefault="00036B99" w:rsidP="00AA5664">
      <w:pPr>
        <w:pStyle w:val="Listaszerbekezds"/>
        <w:numPr>
          <w:ilvl w:val="0"/>
          <w:numId w:val="1"/>
        </w:numPr>
        <w:spacing w:line="240" w:lineRule="auto"/>
        <w:rPr>
          <w:b/>
          <w:lang w:val="de-DE"/>
        </w:rPr>
      </w:pPr>
      <w:r w:rsidRPr="00622F72">
        <w:rPr>
          <w:b/>
          <w:lang w:val="de-DE"/>
        </w:rPr>
        <w:t>Fasertypen de</w:t>
      </w:r>
      <w:r w:rsidR="00D87414" w:rsidRPr="00622F72">
        <w:rPr>
          <w:b/>
          <w:lang w:val="de-DE"/>
        </w:rPr>
        <w:t>s</w:t>
      </w:r>
      <w:r w:rsidRPr="00622F72">
        <w:rPr>
          <w:b/>
          <w:lang w:val="de-DE"/>
        </w:rPr>
        <w:t xml:space="preserve"> Bindegewebe</w:t>
      </w:r>
      <w:r w:rsidR="00D87414" w:rsidRPr="00622F72">
        <w:rPr>
          <w:b/>
          <w:lang w:val="de-DE"/>
        </w:rPr>
        <w:t>s</w:t>
      </w:r>
    </w:p>
    <w:p w:rsidR="00D87414" w:rsidRPr="00622F72" w:rsidRDefault="00D87414" w:rsidP="00AA5664">
      <w:pPr>
        <w:pStyle w:val="Listaszerbekezds"/>
        <w:numPr>
          <w:ilvl w:val="0"/>
          <w:numId w:val="1"/>
        </w:numPr>
        <w:spacing w:line="240" w:lineRule="auto"/>
        <w:rPr>
          <w:b/>
          <w:lang w:val="de-DE"/>
        </w:rPr>
      </w:pPr>
      <w:r w:rsidRPr="00622F72">
        <w:rPr>
          <w:b/>
          <w:lang w:val="de-DE"/>
        </w:rPr>
        <w:t>Fet</w:t>
      </w:r>
      <w:r w:rsidR="00FE0C12" w:rsidRPr="00622F72">
        <w:rPr>
          <w:b/>
          <w:lang w:val="de-DE"/>
        </w:rPr>
        <w:t>t</w:t>
      </w:r>
      <w:r w:rsidRPr="00622F72">
        <w:rPr>
          <w:b/>
          <w:lang w:val="de-DE"/>
        </w:rPr>
        <w:t>gewebe</w:t>
      </w:r>
      <w:r w:rsidR="00FE0C12" w:rsidRPr="00622F72">
        <w:rPr>
          <w:b/>
          <w:lang w:val="de-DE"/>
        </w:rPr>
        <w:t>n</w:t>
      </w:r>
    </w:p>
    <w:p w:rsidR="00FE0C12" w:rsidRPr="00622F72" w:rsidRDefault="00FE0C12" w:rsidP="00FE0C12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Knorpelgeweben</w:t>
      </w:r>
      <w:r w:rsidRPr="00622F72">
        <w:rPr>
          <w:lang w:val="de-DE"/>
        </w:rPr>
        <w:t xml:space="preserve"> (Einteilung, </w:t>
      </w:r>
      <w:r w:rsidR="0074188F" w:rsidRPr="00622F72">
        <w:rPr>
          <w:lang w:val="de-DE"/>
        </w:rPr>
        <w:t xml:space="preserve">Struktur, </w:t>
      </w:r>
      <w:r w:rsidRPr="00622F72">
        <w:rPr>
          <w:lang w:val="de-DE"/>
        </w:rPr>
        <w:t>Färbungen, Vorkommen (</w:t>
      </w:r>
      <w:r w:rsidR="009C278A" w:rsidRPr="00622F72">
        <w:rPr>
          <w:lang w:val="de-DE"/>
        </w:rPr>
        <w:t xml:space="preserve">mit </w:t>
      </w:r>
      <w:r w:rsidRPr="00622F72">
        <w:rPr>
          <w:lang w:val="de-DE"/>
        </w:rPr>
        <w:t>Beispiele</w:t>
      </w:r>
      <w:r w:rsidR="009C278A" w:rsidRPr="00622F72">
        <w:rPr>
          <w:lang w:val="de-DE"/>
        </w:rPr>
        <w:t>n</w:t>
      </w:r>
      <w:r w:rsidRPr="00622F72">
        <w:rPr>
          <w:lang w:val="de-DE"/>
        </w:rPr>
        <w:t>), Funktionen)</w:t>
      </w:r>
    </w:p>
    <w:p w:rsidR="00D87414" w:rsidRPr="00622F72" w:rsidRDefault="00FE0C12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Knochengeweben</w:t>
      </w:r>
      <w:r w:rsidRPr="00622F72">
        <w:rPr>
          <w:lang w:val="de-DE"/>
        </w:rPr>
        <w:t xml:space="preserve"> (Einteilung, </w:t>
      </w:r>
      <w:r w:rsidR="0074188F" w:rsidRPr="00622F72">
        <w:rPr>
          <w:lang w:val="de-DE"/>
        </w:rPr>
        <w:t xml:space="preserve">Struktur, </w:t>
      </w:r>
      <w:r w:rsidRPr="00622F72">
        <w:rPr>
          <w:lang w:val="de-DE"/>
        </w:rPr>
        <w:t>Färbungen, Vorkommen (</w:t>
      </w:r>
      <w:r w:rsidR="009C278A" w:rsidRPr="00622F72">
        <w:rPr>
          <w:lang w:val="de-DE"/>
        </w:rPr>
        <w:t>mit Beispielen</w:t>
      </w:r>
      <w:r w:rsidRPr="00622F72">
        <w:rPr>
          <w:lang w:val="de-DE"/>
        </w:rPr>
        <w:t>), Funktionen)</w:t>
      </w:r>
    </w:p>
    <w:p w:rsidR="00E75875" w:rsidRPr="00622F72" w:rsidRDefault="00E75875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Desmale Ossifikation</w:t>
      </w:r>
    </w:p>
    <w:p w:rsidR="00FE0C12" w:rsidRPr="00622F72" w:rsidRDefault="00FE0C12" w:rsidP="00AA5664">
      <w:pPr>
        <w:pStyle w:val="Listaszerbekezds"/>
        <w:numPr>
          <w:ilvl w:val="0"/>
          <w:numId w:val="1"/>
        </w:numPr>
        <w:spacing w:line="240" w:lineRule="auto"/>
        <w:rPr>
          <w:b/>
          <w:lang w:val="de-DE"/>
        </w:rPr>
      </w:pPr>
      <w:r w:rsidRPr="00622F72">
        <w:rPr>
          <w:b/>
          <w:lang w:val="de-DE"/>
        </w:rPr>
        <w:t>Chondrale Ossifikation</w:t>
      </w:r>
    </w:p>
    <w:p w:rsidR="00FE0C12" w:rsidRPr="00622F72" w:rsidRDefault="00FE0C12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Quergestreifte Muskelgewebe</w:t>
      </w:r>
      <w:r w:rsidRPr="00622F72">
        <w:rPr>
          <w:lang w:val="de-DE"/>
        </w:rPr>
        <w:t xml:space="preserve"> (EM- und lichtmikroskopische Struktur, Vorkommen, bindegewebige Hüllen um Muskelfasern)</w:t>
      </w:r>
    </w:p>
    <w:p w:rsidR="00FE0C12" w:rsidRPr="00622F72" w:rsidRDefault="00FE0C12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Herzmuskelgewebe</w:t>
      </w:r>
      <w:r w:rsidR="00043450" w:rsidRPr="00622F72">
        <w:rPr>
          <w:b/>
          <w:lang w:val="de-DE"/>
        </w:rPr>
        <w:t xml:space="preserve"> </w:t>
      </w:r>
      <w:r w:rsidR="00043450" w:rsidRPr="00622F72">
        <w:rPr>
          <w:lang w:val="de-DE"/>
        </w:rPr>
        <w:t>(EM- und lichtmikroskopische Struktur)</w:t>
      </w:r>
    </w:p>
    <w:p w:rsidR="00FE0C12" w:rsidRPr="00622F72" w:rsidRDefault="00FE0C12" w:rsidP="00AA5664">
      <w:pPr>
        <w:pStyle w:val="Listaszerbekezds"/>
        <w:numPr>
          <w:ilvl w:val="0"/>
          <w:numId w:val="1"/>
        </w:numPr>
        <w:spacing w:line="240" w:lineRule="auto"/>
        <w:rPr>
          <w:b/>
          <w:lang w:val="de-DE"/>
        </w:rPr>
      </w:pPr>
      <w:r w:rsidRPr="00622F72">
        <w:rPr>
          <w:b/>
          <w:lang w:val="de-DE"/>
        </w:rPr>
        <w:t>Glatte</w:t>
      </w:r>
      <w:r w:rsidR="00865918" w:rsidRPr="00622F72">
        <w:rPr>
          <w:b/>
          <w:lang w:val="de-DE"/>
        </w:rPr>
        <w:t>s</w:t>
      </w:r>
      <w:r w:rsidRPr="00622F72">
        <w:rPr>
          <w:b/>
          <w:lang w:val="de-DE"/>
        </w:rPr>
        <w:t xml:space="preserve"> Muskelgewebe</w:t>
      </w:r>
      <w:r w:rsidR="00043450" w:rsidRPr="00622F72">
        <w:rPr>
          <w:b/>
          <w:lang w:val="de-DE"/>
        </w:rPr>
        <w:t xml:space="preserve"> </w:t>
      </w:r>
      <w:r w:rsidR="00043450" w:rsidRPr="00622F72">
        <w:rPr>
          <w:lang w:val="de-DE"/>
        </w:rPr>
        <w:t>(EM- und lichtmikroskopische Struktur, Vorkommen)</w:t>
      </w:r>
    </w:p>
    <w:p w:rsidR="00FE0C12" w:rsidRPr="00622F72" w:rsidRDefault="00043450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Nervenzellen</w:t>
      </w:r>
      <w:r w:rsidRPr="00622F72">
        <w:rPr>
          <w:lang w:val="de-DE"/>
        </w:rPr>
        <w:t xml:space="preserve"> (EM- und lichtmikroskopische Struktur, Färbungen, Typen</w:t>
      </w:r>
      <w:r w:rsidR="0074188F" w:rsidRPr="00622F72">
        <w:rPr>
          <w:lang w:val="de-DE"/>
        </w:rPr>
        <w:t>)</w:t>
      </w:r>
    </w:p>
    <w:p w:rsidR="0074188F" w:rsidRPr="00622F72" w:rsidRDefault="0074188F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Gliazellen</w:t>
      </w:r>
      <w:r w:rsidRPr="00622F72">
        <w:rPr>
          <w:lang w:val="de-DE"/>
        </w:rPr>
        <w:t xml:space="preserve"> (Struktur, Färbungen, Typen, Funktionen)</w:t>
      </w:r>
    </w:p>
    <w:p w:rsidR="0074188F" w:rsidRPr="00622F72" w:rsidRDefault="00022A36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Hämatologie 1</w:t>
      </w:r>
      <w:r w:rsidRPr="00622F72">
        <w:rPr>
          <w:lang w:val="de-DE"/>
        </w:rPr>
        <w:t>: Blutausstrich, Färbungen, Erythrozyten, Monozyten</w:t>
      </w:r>
    </w:p>
    <w:p w:rsidR="00022A36" w:rsidRPr="00622F72" w:rsidRDefault="00022A36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Hämatologie 2</w:t>
      </w:r>
      <w:r w:rsidRPr="00622F72">
        <w:rPr>
          <w:lang w:val="de-DE"/>
        </w:rPr>
        <w:t>: Granulozyten, Lymphozyten und Thrombozyten</w:t>
      </w:r>
    </w:p>
    <w:p w:rsidR="00022A36" w:rsidRPr="00622F72" w:rsidRDefault="00022A36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Hämatologie 3</w:t>
      </w:r>
      <w:r w:rsidRPr="00622F72">
        <w:rPr>
          <w:lang w:val="de-DE"/>
        </w:rPr>
        <w:t>: Blutbildung im Embryo, Fetus und Adult, Knochenmark, Erythropoese</w:t>
      </w:r>
    </w:p>
    <w:p w:rsidR="00022A36" w:rsidRPr="00622F72" w:rsidRDefault="00022A36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Hämatologie 4</w:t>
      </w:r>
      <w:r w:rsidR="00865918" w:rsidRPr="00622F72">
        <w:rPr>
          <w:lang w:val="de-DE"/>
        </w:rPr>
        <w:t xml:space="preserve">: </w:t>
      </w:r>
      <w:proofErr w:type="spellStart"/>
      <w:r w:rsidR="00865918" w:rsidRPr="00622F72">
        <w:rPr>
          <w:lang w:val="de-DE"/>
        </w:rPr>
        <w:t>Granulo</w:t>
      </w:r>
      <w:proofErr w:type="spellEnd"/>
      <w:r w:rsidR="00865918" w:rsidRPr="00622F72">
        <w:rPr>
          <w:lang w:val="de-DE"/>
        </w:rPr>
        <w:t xml:space="preserve">- </w:t>
      </w:r>
      <w:r w:rsidRPr="00622F72">
        <w:rPr>
          <w:lang w:val="de-DE"/>
        </w:rPr>
        <w:t xml:space="preserve">und </w:t>
      </w:r>
      <w:proofErr w:type="spellStart"/>
      <w:r w:rsidRPr="00622F72">
        <w:rPr>
          <w:lang w:val="de-DE"/>
        </w:rPr>
        <w:t>Thrombopoese</w:t>
      </w:r>
      <w:proofErr w:type="spellEnd"/>
    </w:p>
    <w:p w:rsidR="00865918" w:rsidRPr="008B1765" w:rsidRDefault="00865918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 w:rsidRPr="00622F72">
        <w:rPr>
          <w:b/>
          <w:lang w:val="de-DE"/>
        </w:rPr>
        <w:t>Blutzellen der Vögel</w:t>
      </w:r>
    </w:p>
    <w:p w:rsidR="008B1765" w:rsidRPr="008B1765" w:rsidRDefault="008B1765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>
        <w:rPr>
          <w:b/>
          <w:lang w:val="de-DE"/>
        </w:rPr>
        <w:t>Arterien</w:t>
      </w:r>
    </w:p>
    <w:p w:rsidR="008B1765" w:rsidRPr="008B1765" w:rsidRDefault="008B1765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>
        <w:rPr>
          <w:b/>
          <w:lang w:val="de-DE"/>
        </w:rPr>
        <w:t>Venen</w:t>
      </w:r>
    </w:p>
    <w:p w:rsidR="008B1765" w:rsidRPr="00622F72" w:rsidRDefault="008B1765" w:rsidP="00AA5664">
      <w:pPr>
        <w:pStyle w:val="Listaszerbekezds"/>
        <w:numPr>
          <w:ilvl w:val="0"/>
          <w:numId w:val="1"/>
        </w:numPr>
        <w:spacing w:line="240" w:lineRule="auto"/>
        <w:rPr>
          <w:lang w:val="de-DE"/>
        </w:rPr>
      </w:pPr>
      <w:r>
        <w:rPr>
          <w:b/>
          <w:lang w:val="de-DE"/>
        </w:rPr>
        <w:t>Kapillaren</w:t>
      </w:r>
    </w:p>
    <w:p w:rsidR="00022A36" w:rsidRPr="00622F72" w:rsidRDefault="00022A36" w:rsidP="00865918">
      <w:pPr>
        <w:pStyle w:val="Listaszerbekezds"/>
        <w:spacing w:line="240" w:lineRule="auto"/>
        <w:rPr>
          <w:b/>
          <w:lang w:val="de-DE"/>
        </w:rPr>
      </w:pPr>
    </w:p>
    <w:p w:rsidR="00022A36" w:rsidRPr="00622F72" w:rsidRDefault="00022A36" w:rsidP="00022A36">
      <w:pPr>
        <w:pStyle w:val="Listaszerbekezds"/>
        <w:spacing w:line="240" w:lineRule="auto"/>
        <w:rPr>
          <w:b/>
          <w:sz w:val="24"/>
          <w:szCs w:val="24"/>
          <w:lang w:val="de-DE"/>
        </w:rPr>
      </w:pPr>
    </w:p>
    <w:p w:rsidR="009C278A" w:rsidRPr="00622F72" w:rsidRDefault="009C278A">
      <w:pPr>
        <w:rPr>
          <w:b/>
          <w:sz w:val="24"/>
          <w:szCs w:val="24"/>
          <w:lang w:val="de-DE"/>
        </w:rPr>
      </w:pPr>
      <w:r w:rsidRPr="00622F72">
        <w:rPr>
          <w:b/>
          <w:sz w:val="24"/>
          <w:szCs w:val="24"/>
          <w:lang w:val="de-DE"/>
        </w:rPr>
        <w:br w:type="page"/>
      </w:r>
    </w:p>
    <w:p w:rsidR="00022A36" w:rsidRPr="00622F72" w:rsidRDefault="00022A36" w:rsidP="00022A36">
      <w:pPr>
        <w:pStyle w:val="Listaszerbekezds"/>
        <w:spacing w:line="240" w:lineRule="auto"/>
        <w:rPr>
          <w:b/>
          <w:sz w:val="24"/>
          <w:szCs w:val="24"/>
          <w:lang w:val="de-DE"/>
        </w:rPr>
      </w:pPr>
    </w:p>
    <w:p w:rsidR="00956818" w:rsidRPr="00622F72" w:rsidRDefault="00956818" w:rsidP="00022A36">
      <w:pPr>
        <w:pStyle w:val="Listaszerbekezds"/>
        <w:spacing w:line="240" w:lineRule="auto"/>
        <w:rPr>
          <w:b/>
          <w:sz w:val="24"/>
          <w:szCs w:val="24"/>
          <w:lang w:val="de-DE"/>
        </w:rPr>
      </w:pPr>
    </w:p>
    <w:p w:rsidR="00AA5664" w:rsidRPr="00622F72" w:rsidRDefault="00953139" w:rsidP="00022A36">
      <w:pPr>
        <w:spacing w:line="240" w:lineRule="auto"/>
        <w:jc w:val="center"/>
        <w:rPr>
          <w:b/>
          <w:sz w:val="28"/>
          <w:szCs w:val="28"/>
          <w:lang w:val="de-DE"/>
        </w:rPr>
      </w:pPr>
      <w:r w:rsidRPr="00622F72">
        <w:rPr>
          <w:b/>
          <w:sz w:val="28"/>
          <w:szCs w:val="28"/>
          <w:lang w:val="de-DE"/>
        </w:rPr>
        <w:t>„Kleine“ Fragen</w:t>
      </w:r>
    </w:p>
    <w:p w:rsidR="009C278A" w:rsidRPr="00622F72" w:rsidRDefault="009C278A" w:rsidP="009C278A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Das Lichtmikroskop: Anteile, Objektiven (Inschriften am Objektiv), Immersionen, Auflösungsvermögen</w:t>
      </w:r>
    </w:p>
    <w:p w:rsidR="009C278A" w:rsidRPr="00622F72" w:rsidRDefault="009C278A" w:rsidP="009C278A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Das Elektronenmikroskop: Anteile, Auflösungsvermögen, Mikrotechnik (Kontrastmitteln)</w:t>
      </w:r>
    </w:p>
    <w:p w:rsidR="003230D0" w:rsidRPr="00622F72" w:rsidRDefault="003230D0" w:rsidP="003230D0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 xml:space="preserve">Verbindungsstrukturen zwischen Epithelzellen (Adhäsionsverbindungen, </w:t>
      </w:r>
      <w:proofErr w:type="spellStart"/>
      <w:r w:rsidRPr="00622F72">
        <w:rPr>
          <w:lang w:val="de-DE"/>
        </w:rPr>
        <w:t>Tight</w:t>
      </w:r>
      <w:proofErr w:type="spellEnd"/>
      <w:r w:rsidRPr="00622F72">
        <w:rPr>
          <w:lang w:val="de-DE"/>
        </w:rPr>
        <w:t xml:space="preserve"> und Gap </w:t>
      </w:r>
      <w:proofErr w:type="spellStart"/>
      <w:r w:rsidRPr="00622F72">
        <w:rPr>
          <w:lang w:val="de-DE"/>
        </w:rPr>
        <w:t>junctions</w:t>
      </w:r>
      <w:proofErr w:type="spellEnd"/>
      <w:r w:rsidRPr="00622F72">
        <w:rPr>
          <w:lang w:val="de-DE"/>
        </w:rPr>
        <w:t xml:space="preserve">, </w:t>
      </w:r>
      <w:proofErr w:type="spellStart"/>
      <w:r w:rsidRPr="00622F72">
        <w:rPr>
          <w:lang w:val="de-DE"/>
        </w:rPr>
        <w:t>Desmosomen</w:t>
      </w:r>
      <w:proofErr w:type="spellEnd"/>
      <w:r w:rsidRPr="00622F72">
        <w:rPr>
          <w:lang w:val="de-DE"/>
        </w:rPr>
        <w:t xml:space="preserve">, </w:t>
      </w:r>
      <w:proofErr w:type="spellStart"/>
      <w:r w:rsidRPr="00622F72">
        <w:rPr>
          <w:lang w:val="de-DE"/>
        </w:rPr>
        <w:t>Hemidesmosomen</w:t>
      </w:r>
      <w:proofErr w:type="spellEnd"/>
      <w:r w:rsidRPr="00622F72">
        <w:rPr>
          <w:lang w:val="de-DE"/>
        </w:rPr>
        <w:t>)</w:t>
      </w:r>
    </w:p>
    <w:p w:rsidR="003230D0" w:rsidRPr="00622F72" w:rsidRDefault="003230D0" w:rsidP="003230D0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Basallamina</w:t>
      </w:r>
    </w:p>
    <w:p w:rsidR="003230D0" w:rsidRPr="00622F72" w:rsidRDefault="003230D0" w:rsidP="003230D0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Basale Streifen der Epithelzellen</w:t>
      </w:r>
    </w:p>
    <w:p w:rsidR="003230D0" w:rsidRPr="00622F72" w:rsidRDefault="003230D0" w:rsidP="003230D0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Mehrschichtiges, unverhorntes Epithel</w:t>
      </w:r>
    </w:p>
    <w:p w:rsidR="00953139" w:rsidRPr="00622F72" w:rsidRDefault="00953139" w:rsidP="00953139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Anteile einer exokrinen Drüse</w:t>
      </w:r>
    </w:p>
    <w:p w:rsidR="003230D0" w:rsidRPr="00622F72" w:rsidRDefault="00953139" w:rsidP="00953139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 xml:space="preserve">Becherzelle </w:t>
      </w:r>
    </w:p>
    <w:p w:rsidR="00953139" w:rsidRPr="00622F72" w:rsidRDefault="00FE0C12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 xml:space="preserve">Typen der Sekretionsabgabe bei Drüsenepithelien </w:t>
      </w:r>
    </w:p>
    <w:p w:rsidR="00FE0C12" w:rsidRPr="00622F72" w:rsidRDefault="00FE0C12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Seröse Drüsenzelle</w:t>
      </w:r>
      <w:r w:rsidR="00956818" w:rsidRPr="00622F72">
        <w:rPr>
          <w:lang w:val="de-DE"/>
        </w:rPr>
        <w:t xml:space="preserve"> (</w:t>
      </w:r>
      <w:r w:rsidRPr="00622F72">
        <w:rPr>
          <w:lang w:val="de-DE"/>
        </w:rPr>
        <w:t>E</w:t>
      </w:r>
      <w:r w:rsidR="00956818" w:rsidRPr="00622F72">
        <w:rPr>
          <w:lang w:val="de-DE"/>
        </w:rPr>
        <w:t>M Struktur)</w:t>
      </w:r>
    </w:p>
    <w:p w:rsidR="00FE0C12" w:rsidRPr="00622F72" w:rsidRDefault="00FE0C12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 xml:space="preserve">Ausführungsgang-System der exokrinen Drüsen (Schaltstück, Streifenstück, </w:t>
      </w:r>
      <w:proofErr w:type="spellStart"/>
      <w:r w:rsidRPr="00622F72">
        <w:rPr>
          <w:lang w:val="de-DE"/>
        </w:rPr>
        <w:t>intralobuläre</w:t>
      </w:r>
      <w:proofErr w:type="spellEnd"/>
      <w:r w:rsidRPr="00622F72">
        <w:rPr>
          <w:lang w:val="de-DE"/>
        </w:rPr>
        <w:t xml:space="preserve">, </w:t>
      </w:r>
      <w:proofErr w:type="spellStart"/>
      <w:r w:rsidRPr="00622F72">
        <w:rPr>
          <w:lang w:val="de-DE"/>
        </w:rPr>
        <w:t>interlobuläre</w:t>
      </w:r>
      <w:proofErr w:type="spellEnd"/>
      <w:r w:rsidRPr="00622F72">
        <w:rPr>
          <w:lang w:val="de-DE"/>
        </w:rPr>
        <w:t xml:space="preserve"> Ausführungsgänge)</w:t>
      </w:r>
    </w:p>
    <w:p w:rsidR="00FE0C12" w:rsidRPr="00622F72" w:rsidRDefault="00FE0C12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 xml:space="preserve">von </w:t>
      </w:r>
      <w:proofErr w:type="spellStart"/>
      <w:r w:rsidR="009C278A" w:rsidRPr="00622F72">
        <w:rPr>
          <w:lang w:val="de-DE"/>
        </w:rPr>
        <w:t>Ebnersche</w:t>
      </w:r>
      <w:r w:rsidR="00865918" w:rsidRPr="00622F72">
        <w:rPr>
          <w:lang w:val="de-DE"/>
        </w:rPr>
        <w:t>r</w:t>
      </w:r>
      <w:proofErr w:type="spellEnd"/>
      <w:r w:rsidR="009C278A" w:rsidRPr="00622F72">
        <w:rPr>
          <w:lang w:val="de-DE"/>
        </w:rPr>
        <w:t xml:space="preserve"> </w:t>
      </w:r>
      <w:r w:rsidR="00622F72" w:rsidRPr="00622F72">
        <w:rPr>
          <w:lang w:val="de-DE"/>
        </w:rPr>
        <w:t>- (</w:t>
      </w:r>
      <w:r w:rsidR="001C50FB" w:rsidRPr="00622F72">
        <w:rPr>
          <w:lang w:val="de-DE"/>
        </w:rPr>
        <w:t xml:space="preserve">seröser) </w:t>
      </w:r>
      <w:r w:rsidRPr="00622F72">
        <w:rPr>
          <w:lang w:val="de-DE"/>
        </w:rPr>
        <w:t>Halbmond</w:t>
      </w:r>
    </w:p>
    <w:p w:rsidR="00FE0C12" w:rsidRPr="00622F72" w:rsidRDefault="00FE0C12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 xml:space="preserve">Sekretionstypen der </w:t>
      </w:r>
      <w:r w:rsidR="00865918" w:rsidRPr="00622F72">
        <w:rPr>
          <w:lang w:val="de-DE"/>
        </w:rPr>
        <w:t>Milchdrüse (apokrine, merokrine</w:t>
      </w:r>
      <w:r w:rsidRPr="00622F72">
        <w:rPr>
          <w:lang w:val="de-DE"/>
        </w:rPr>
        <w:t>)</w:t>
      </w:r>
    </w:p>
    <w:p w:rsidR="00FE0C12" w:rsidRPr="00622F72" w:rsidRDefault="00FE0C12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 xml:space="preserve">Amorphe Grundsubstanz (GAGs, </w:t>
      </w:r>
      <w:proofErr w:type="spellStart"/>
      <w:r w:rsidRPr="00622F72">
        <w:rPr>
          <w:lang w:val="de-DE"/>
        </w:rPr>
        <w:t>Proteoglykane</w:t>
      </w:r>
      <w:proofErr w:type="spellEnd"/>
      <w:r w:rsidRPr="00622F72">
        <w:rPr>
          <w:lang w:val="de-DE"/>
        </w:rPr>
        <w:t>)</w:t>
      </w:r>
    </w:p>
    <w:p w:rsidR="00FE0C12" w:rsidRPr="00622F72" w:rsidRDefault="00FE0C12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Färbungen für Bindegewebsfasern</w:t>
      </w:r>
      <w:r w:rsidR="003230D0" w:rsidRPr="00622F72">
        <w:rPr>
          <w:lang w:val="de-DE"/>
        </w:rPr>
        <w:t xml:space="preserve"> (HE, Azan, Silberimprägnation)</w:t>
      </w:r>
    </w:p>
    <w:p w:rsidR="00022A36" w:rsidRPr="00622F72" w:rsidRDefault="00022A36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Metachromasie</w:t>
      </w:r>
    </w:p>
    <w:p w:rsidR="00FE0C12" w:rsidRPr="00622F72" w:rsidRDefault="00FE0C12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Embryonales Bindegewebe (Mesenchym, gallertige</w:t>
      </w:r>
      <w:r w:rsidR="00956818" w:rsidRPr="00622F72">
        <w:rPr>
          <w:lang w:val="de-DE"/>
        </w:rPr>
        <w:t>s</w:t>
      </w:r>
      <w:r w:rsidRPr="00622F72">
        <w:rPr>
          <w:lang w:val="de-DE"/>
        </w:rPr>
        <w:t xml:space="preserve"> Bindegewebe)</w:t>
      </w:r>
    </w:p>
    <w:p w:rsidR="00FE0C12" w:rsidRPr="00622F72" w:rsidRDefault="00956818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Retikulumzelle und Fibrozyt</w:t>
      </w:r>
    </w:p>
    <w:p w:rsidR="00FE0C12" w:rsidRPr="00622F72" w:rsidRDefault="00622F72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Osteoklast</w:t>
      </w:r>
    </w:p>
    <w:p w:rsidR="00FE0C12" w:rsidRPr="00622F72" w:rsidRDefault="00022A36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Geflechtknochen</w:t>
      </w:r>
    </w:p>
    <w:p w:rsidR="00022A36" w:rsidRPr="00622F72" w:rsidRDefault="001C50FB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Strukturen der Reiz</w:t>
      </w:r>
      <w:r w:rsidR="00956818" w:rsidRPr="00622F72">
        <w:rPr>
          <w:lang w:val="de-DE"/>
        </w:rPr>
        <w:t>w</w:t>
      </w:r>
      <w:r w:rsidRPr="00622F72">
        <w:rPr>
          <w:lang w:val="de-DE"/>
        </w:rPr>
        <w:t>eiterleitung in der quergestreiften Muskelfaser</w:t>
      </w:r>
    </w:p>
    <w:p w:rsidR="001C50FB" w:rsidRPr="00622F72" w:rsidRDefault="001C50FB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Purkinje</w:t>
      </w:r>
      <w:r w:rsidR="00622F72">
        <w:rPr>
          <w:lang w:val="de-DE"/>
        </w:rPr>
        <w:t>-</w:t>
      </w:r>
      <w:r w:rsidRPr="00622F72">
        <w:rPr>
          <w:lang w:val="de-DE"/>
        </w:rPr>
        <w:t>Zellen</w:t>
      </w:r>
    </w:p>
    <w:p w:rsidR="001C50FB" w:rsidRPr="00622F72" w:rsidRDefault="001C50FB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Kontraktile Filamente in glatten Muskelzellen</w:t>
      </w:r>
    </w:p>
    <w:p w:rsidR="001C50FB" w:rsidRPr="00622F72" w:rsidRDefault="008F11EF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Synapse</w:t>
      </w:r>
    </w:p>
    <w:p w:rsidR="008F11EF" w:rsidRPr="00622F72" w:rsidRDefault="008F11EF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Synaptische Vesikel</w:t>
      </w:r>
      <w:r w:rsidR="00865918" w:rsidRPr="00622F72">
        <w:rPr>
          <w:lang w:val="de-DE"/>
        </w:rPr>
        <w:t xml:space="preserve"> (Größe, Typen)</w:t>
      </w:r>
    </w:p>
    <w:p w:rsidR="008F11EF" w:rsidRPr="008B1765" w:rsidRDefault="008F11EF" w:rsidP="00FE0C12">
      <w:pPr>
        <w:pStyle w:val="Listaszerbekezds"/>
        <w:numPr>
          <w:ilvl w:val="0"/>
          <w:numId w:val="3"/>
        </w:numPr>
        <w:spacing w:line="240" w:lineRule="auto"/>
        <w:rPr>
          <w:lang w:val="en-GB"/>
        </w:rPr>
      </w:pPr>
      <w:r w:rsidRPr="008B1765">
        <w:rPr>
          <w:lang w:val="en-GB"/>
        </w:rPr>
        <w:t xml:space="preserve">Membrana </w:t>
      </w:r>
      <w:proofErr w:type="spellStart"/>
      <w:r w:rsidRPr="008B1765">
        <w:rPr>
          <w:lang w:val="en-GB"/>
        </w:rPr>
        <w:t>limitans</w:t>
      </w:r>
      <w:proofErr w:type="spellEnd"/>
      <w:r w:rsidRPr="008B1765">
        <w:rPr>
          <w:lang w:val="en-GB"/>
        </w:rPr>
        <w:t xml:space="preserve"> </w:t>
      </w:r>
      <w:proofErr w:type="spellStart"/>
      <w:r w:rsidRPr="008B1765">
        <w:rPr>
          <w:lang w:val="en-GB"/>
        </w:rPr>
        <w:t>gliae</w:t>
      </w:r>
      <w:proofErr w:type="spellEnd"/>
      <w:r w:rsidRPr="008B1765">
        <w:rPr>
          <w:lang w:val="en-GB"/>
        </w:rPr>
        <w:t xml:space="preserve"> superficialis und </w:t>
      </w:r>
      <w:proofErr w:type="spellStart"/>
      <w:r w:rsidRPr="008B1765">
        <w:rPr>
          <w:lang w:val="en-GB"/>
        </w:rPr>
        <w:t>perivascularis</w:t>
      </w:r>
      <w:proofErr w:type="spellEnd"/>
    </w:p>
    <w:p w:rsidR="00865918" w:rsidRPr="00622F72" w:rsidRDefault="00865918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Aufbau der Myelinscheide</w:t>
      </w:r>
    </w:p>
    <w:p w:rsidR="008F11EF" w:rsidRPr="00622F72" w:rsidRDefault="008F11EF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Granulen der Neutrophilen</w:t>
      </w:r>
    </w:p>
    <w:p w:rsidR="008F11EF" w:rsidRPr="00622F72" w:rsidRDefault="008F11EF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Färbungen für Blut- und Knochenmarkausstriche</w:t>
      </w:r>
    </w:p>
    <w:p w:rsidR="008F11EF" w:rsidRPr="00622F72" w:rsidRDefault="003230D0" w:rsidP="00FE0C12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Die nicht-</w:t>
      </w:r>
      <w:proofErr w:type="spellStart"/>
      <w:r w:rsidRPr="00622F72">
        <w:rPr>
          <w:lang w:val="de-DE"/>
        </w:rPr>
        <w:t>hämatopoetischen</w:t>
      </w:r>
      <w:proofErr w:type="spellEnd"/>
      <w:r w:rsidRPr="00622F72">
        <w:rPr>
          <w:lang w:val="de-DE"/>
        </w:rPr>
        <w:t xml:space="preserve"> Zellen </w:t>
      </w:r>
      <w:r w:rsidR="00622F72" w:rsidRPr="00622F72">
        <w:rPr>
          <w:lang w:val="de-DE"/>
        </w:rPr>
        <w:t>des Knochenmarkes</w:t>
      </w:r>
    </w:p>
    <w:p w:rsidR="00FD29DA" w:rsidRPr="00622F72" w:rsidRDefault="00FD29DA" w:rsidP="00FD29DA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proofErr w:type="spellStart"/>
      <w:r w:rsidRPr="00622F72">
        <w:rPr>
          <w:lang w:val="de-DE"/>
        </w:rPr>
        <w:t>Hämapoetische</w:t>
      </w:r>
      <w:proofErr w:type="spellEnd"/>
      <w:r w:rsidRPr="00622F72">
        <w:rPr>
          <w:lang w:val="de-DE"/>
        </w:rPr>
        <w:t xml:space="preserve"> Stammzelle</w:t>
      </w:r>
    </w:p>
    <w:p w:rsidR="00FD29DA" w:rsidRPr="00622F72" w:rsidRDefault="00FD29DA" w:rsidP="00FD29DA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Unterschiede zwischen Blutzellen der Säugetiere und Vögel</w:t>
      </w:r>
    </w:p>
    <w:p w:rsidR="005C3A81" w:rsidRPr="00622F72" w:rsidRDefault="005C3A81" w:rsidP="00FD29DA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 xml:space="preserve">Bildung der Thrombozyten aus </w:t>
      </w:r>
      <w:proofErr w:type="spellStart"/>
      <w:r w:rsidRPr="00622F72">
        <w:rPr>
          <w:lang w:val="de-DE"/>
        </w:rPr>
        <w:t>Megakaryozyt</w:t>
      </w:r>
      <w:proofErr w:type="spellEnd"/>
    </w:p>
    <w:p w:rsidR="00956818" w:rsidRDefault="003230D0" w:rsidP="00956818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 w:rsidRPr="00622F72">
        <w:rPr>
          <w:lang w:val="de-DE"/>
        </w:rPr>
        <w:t>Unreife Blutzellen im Blut (</w:t>
      </w:r>
      <w:proofErr w:type="spellStart"/>
      <w:r w:rsidRPr="00622F72">
        <w:rPr>
          <w:lang w:val="de-DE"/>
        </w:rPr>
        <w:t>Retikulozyt</w:t>
      </w:r>
      <w:proofErr w:type="spellEnd"/>
      <w:r w:rsidRPr="00622F72">
        <w:rPr>
          <w:lang w:val="de-DE"/>
        </w:rPr>
        <w:t>, Stab, Jugend)</w:t>
      </w:r>
    </w:p>
    <w:p w:rsidR="008B1765" w:rsidRDefault="008B1765" w:rsidP="00956818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proofErr w:type="spellStart"/>
      <w:r>
        <w:rPr>
          <w:lang w:val="de-DE"/>
        </w:rPr>
        <w:t>Aortenwand</w:t>
      </w:r>
      <w:proofErr w:type="spellEnd"/>
    </w:p>
    <w:p w:rsidR="008B1765" w:rsidRDefault="008B1765" w:rsidP="00956818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>
        <w:rPr>
          <w:lang w:val="de-DE"/>
        </w:rPr>
        <w:t>Venenklappen</w:t>
      </w:r>
    </w:p>
    <w:p w:rsidR="008B1765" w:rsidRPr="00622F72" w:rsidRDefault="008B1765" w:rsidP="00956818">
      <w:pPr>
        <w:pStyle w:val="Listaszerbekezds"/>
        <w:numPr>
          <w:ilvl w:val="0"/>
          <w:numId w:val="3"/>
        </w:numPr>
        <w:spacing w:line="240" w:lineRule="auto"/>
        <w:rPr>
          <w:lang w:val="de-DE"/>
        </w:rPr>
      </w:pPr>
      <w:r>
        <w:rPr>
          <w:lang w:val="de-DE"/>
        </w:rPr>
        <w:t>Kapillartypen</w:t>
      </w:r>
    </w:p>
    <w:p w:rsidR="00956818" w:rsidRPr="00622F72" w:rsidRDefault="00956818" w:rsidP="00956818">
      <w:pPr>
        <w:spacing w:line="240" w:lineRule="auto"/>
        <w:rPr>
          <w:lang w:val="de-DE"/>
        </w:rPr>
      </w:pPr>
    </w:p>
    <w:p w:rsidR="00956818" w:rsidRPr="00622F72" w:rsidRDefault="00956818" w:rsidP="00956818">
      <w:pPr>
        <w:spacing w:line="240" w:lineRule="auto"/>
        <w:rPr>
          <w:lang w:val="de-DE"/>
        </w:rPr>
      </w:pPr>
    </w:p>
    <w:p w:rsidR="00956818" w:rsidRPr="00622F72" w:rsidRDefault="00622F72" w:rsidP="00956818">
      <w:pPr>
        <w:spacing w:line="240" w:lineRule="auto"/>
        <w:rPr>
          <w:lang w:val="de-DE"/>
        </w:rPr>
      </w:pPr>
      <w:r w:rsidRPr="00622F72">
        <w:rPr>
          <w:lang w:val="de-DE"/>
        </w:rPr>
        <w:t>1</w:t>
      </w:r>
      <w:r w:rsidR="008B1765">
        <w:rPr>
          <w:lang w:val="de-DE"/>
        </w:rPr>
        <w:t>3</w:t>
      </w:r>
      <w:r w:rsidRPr="00622F72">
        <w:rPr>
          <w:lang w:val="de-DE"/>
        </w:rPr>
        <w:t>.12.201</w:t>
      </w:r>
      <w:r w:rsidR="008B1765">
        <w:rPr>
          <w:lang w:val="de-DE"/>
        </w:rPr>
        <w:t>8</w:t>
      </w:r>
    </w:p>
    <w:p w:rsidR="00956818" w:rsidRPr="00622F72" w:rsidRDefault="00956818" w:rsidP="00956818">
      <w:pPr>
        <w:spacing w:line="240" w:lineRule="auto"/>
        <w:rPr>
          <w:lang w:val="de-DE"/>
        </w:rPr>
      </w:pPr>
      <w:r w:rsidRPr="00622F72">
        <w:rPr>
          <w:lang w:val="de-DE"/>
        </w:rPr>
        <w:t>Dr. Attila Magyar</w:t>
      </w:r>
    </w:p>
    <w:p w:rsidR="00956818" w:rsidRPr="00622F72" w:rsidRDefault="00956818" w:rsidP="00956818">
      <w:pPr>
        <w:spacing w:line="240" w:lineRule="auto"/>
        <w:rPr>
          <w:lang w:val="de-DE"/>
        </w:rPr>
      </w:pPr>
    </w:p>
    <w:sectPr w:rsidR="00956818" w:rsidRPr="00622F72" w:rsidSect="008A6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E91"/>
    <w:multiLevelType w:val="hybridMultilevel"/>
    <w:tmpl w:val="89B0CCF8"/>
    <w:lvl w:ilvl="0" w:tplc="CAF6C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87DD5"/>
    <w:multiLevelType w:val="hybridMultilevel"/>
    <w:tmpl w:val="4E22F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B4F"/>
    <w:multiLevelType w:val="hybridMultilevel"/>
    <w:tmpl w:val="4CE6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4"/>
    <w:rsid w:val="00022A36"/>
    <w:rsid w:val="00036B99"/>
    <w:rsid w:val="00043450"/>
    <w:rsid w:val="000A51E2"/>
    <w:rsid w:val="00137630"/>
    <w:rsid w:val="001443F2"/>
    <w:rsid w:val="00150C3D"/>
    <w:rsid w:val="001A1F9B"/>
    <w:rsid w:val="001C50FB"/>
    <w:rsid w:val="003230D0"/>
    <w:rsid w:val="003A64A3"/>
    <w:rsid w:val="003F1A58"/>
    <w:rsid w:val="00430B83"/>
    <w:rsid w:val="004B6C1E"/>
    <w:rsid w:val="005C3A81"/>
    <w:rsid w:val="00622F72"/>
    <w:rsid w:val="0074188F"/>
    <w:rsid w:val="007C3812"/>
    <w:rsid w:val="00847541"/>
    <w:rsid w:val="00865918"/>
    <w:rsid w:val="008707B8"/>
    <w:rsid w:val="00882CFD"/>
    <w:rsid w:val="008A6B30"/>
    <w:rsid w:val="008B1765"/>
    <w:rsid w:val="008F11EF"/>
    <w:rsid w:val="00953139"/>
    <w:rsid w:val="00956818"/>
    <w:rsid w:val="00956B33"/>
    <w:rsid w:val="009C278A"/>
    <w:rsid w:val="00A81061"/>
    <w:rsid w:val="00AA5664"/>
    <w:rsid w:val="00BA666E"/>
    <w:rsid w:val="00C30316"/>
    <w:rsid w:val="00C56745"/>
    <w:rsid w:val="00CB5669"/>
    <w:rsid w:val="00D87414"/>
    <w:rsid w:val="00DC5FFC"/>
    <w:rsid w:val="00E61B69"/>
    <w:rsid w:val="00E75875"/>
    <w:rsid w:val="00EE3373"/>
    <w:rsid w:val="00F2033D"/>
    <w:rsid w:val="00FD29DA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31059-27AB-4C62-8BD8-B0A27AFA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8A6B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566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5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CB6A7-AAD5-4136-9023-D52CCC4D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 E Humánmorfológiai Intézet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Magyar Attila</dc:creator>
  <cp:keywords/>
  <dc:description/>
  <cp:lastModifiedBy>M</cp:lastModifiedBy>
  <cp:revision>2</cp:revision>
  <dcterms:created xsi:type="dcterms:W3CDTF">2018-12-13T06:24:00Z</dcterms:created>
  <dcterms:modified xsi:type="dcterms:W3CDTF">2018-12-13T06:24:00Z</dcterms:modified>
</cp:coreProperties>
</file>