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1A4" w:rsidRPr="00A21B53" w:rsidRDefault="00B5490E" w:rsidP="00BE21A4">
      <w:pPr>
        <w:jc w:val="center"/>
        <w:rPr>
          <w:szCs w:val="24"/>
        </w:rPr>
      </w:pPr>
      <w:r w:rsidRPr="00A21B53">
        <w:rPr>
          <w:szCs w:val="24"/>
        </w:rPr>
        <w:t>Kérem a Doktori Iskola Tanácsát az alábbi téma befogadására és meghirdetésére</w:t>
      </w:r>
    </w:p>
    <w:p w:rsidR="001B4834" w:rsidRPr="00A21B53" w:rsidRDefault="001B4834" w:rsidP="00A925F6">
      <w:pPr>
        <w:rPr>
          <w:color w:val="FF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7009"/>
        <w:gridCol w:w="7311"/>
      </w:tblGrid>
      <w:tr w:rsidR="00B5490E" w:rsidRPr="00A21B53" w:rsidTr="0082610B">
        <w:tc>
          <w:tcPr>
            <w:tcW w:w="698" w:type="dxa"/>
            <w:vMerge w:val="restart"/>
            <w:shd w:val="clear" w:color="auto" w:fill="auto"/>
            <w:textDirection w:val="btLr"/>
          </w:tcPr>
          <w:p w:rsidR="00B5490E" w:rsidRPr="00A21B53" w:rsidRDefault="00B5490E" w:rsidP="00F629DD">
            <w:pPr>
              <w:pStyle w:val="Cmsor1"/>
              <w:rPr>
                <w:rFonts w:ascii="Times New Roman" w:hAnsi="Times New Roman" w:cs="Times New Roman"/>
                <w:sz w:val="24"/>
                <w:szCs w:val="24"/>
              </w:rPr>
            </w:pPr>
          </w:p>
        </w:tc>
        <w:tc>
          <w:tcPr>
            <w:tcW w:w="7009" w:type="dxa"/>
            <w:shd w:val="clear" w:color="auto" w:fill="auto"/>
          </w:tcPr>
          <w:p w:rsidR="00B5490E" w:rsidRPr="00A21B53" w:rsidRDefault="00806624" w:rsidP="00027150">
            <w:pPr>
              <w:pStyle w:val="Cmsor1"/>
              <w:jc w:val="left"/>
              <w:rPr>
                <w:rFonts w:ascii="Times New Roman" w:hAnsi="Times New Roman" w:cs="Times New Roman"/>
                <w:sz w:val="24"/>
                <w:szCs w:val="24"/>
              </w:rPr>
            </w:pPr>
            <w:r w:rsidRPr="00806624">
              <w:rPr>
                <w:rFonts w:ascii="Times New Roman" w:hAnsi="Times New Roman" w:cs="Times New Roman"/>
                <w:sz w:val="24"/>
                <w:szCs w:val="24"/>
              </w:rPr>
              <w:t>Magyar Tibor</w:t>
            </w:r>
          </w:p>
        </w:tc>
        <w:tc>
          <w:tcPr>
            <w:tcW w:w="7311" w:type="dxa"/>
            <w:shd w:val="clear" w:color="auto" w:fill="auto"/>
          </w:tcPr>
          <w:p w:rsidR="00B5490E" w:rsidRPr="00806624" w:rsidRDefault="00806624" w:rsidP="00E07541">
            <w:pPr>
              <w:rPr>
                <w:szCs w:val="24"/>
              </w:rPr>
            </w:pPr>
            <w:r w:rsidRPr="00806624">
              <w:rPr>
                <w:szCs w:val="24"/>
              </w:rPr>
              <w:t>MTA ATK Állatorvos-tudományi Intézet</w:t>
            </w:r>
          </w:p>
        </w:tc>
      </w:tr>
      <w:tr w:rsidR="00B5490E" w:rsidRPr="00A21B53" w:rsidTr="0082610B">
        <w:tc>
          <w:tcPr>
            <w:tcW w:w="698" w:type="dxa"/>
            <w:vMerge/>
            <w:shd w:val="clear" w:color="auto" w:fill="auto"/>
            <w:textDirection w:val="btLr"/>
          </w:tcPr>
          <w:p w:rsidR="00B5490E" w:rsidRPr="00A21B53" w:rsidRDefault="00B5490E" w:rsidP="00027150">
            <w:pPr>
              <w:ind w:left="113" w:right="113"/>
              <w:jc w:val="center"/>
              <w:rPr>
                <w:szCs w:val="24"/>
              </w:rPr>
            </w:pPr>
          </w:p>
        </w:tc>
        <w:tc>
          <w:tcPr>
            <w:tcW w:w="7009" w:type="dxa"/>
            <w:shd w:val="clear" w:color="auto" w:fill="auto"/>
          </w:tcPr>
          <w:p w:rsidR="00B5490E" w:rsidRPr="00A21B53" w:rsidRDefault="00806624" w:rsidP="00B5490E">
            <w:pPr>
              <w:rPr>
                <w:szCs w:val="24"/>
              </w:rPr>
            </w:pPr>
            <w:r>
              <w:rPr>
                <w:szCs w:val="24"/>
              </w:rPr>
              <w:t>MTA doktora, igazgató</w:t>
            </w:r>
          </w:p>
        </w:tc>
        <w:tc>
          <w:tcPr>
            <w:tcW w:w="7311" w:type="dxa"/>
            <w:shd w:val="clear" w:color="auto" w:fill="auto"/>
          </w:tcPr>
          <w:p w:rsidR="00B5490E" w:rsidRPr="00A21B53" w:rsidRDefault="00806624" w:rsidP="00E07541">
            <w:pPr>
              <w:rPr>
                <w:rStyle w:val="Hiperhivatkozs"/>
                <w:szCs w:val="24"/>
              </w:rPr>
            </w:pPr>
            <w:r>
              <w:rPr>
                <w:rStyle w:val="Hiperhivatkozs"/>
              </w:rPr>
              <w:t>e-mail: magyar.tibor@agrar.mta.hu</w:t>
            </w:r>
          </w:p>
        </w:tc>
      </w:tr>
      <w:tr w:rsidR="00B5490E" w:rsidRPr="00A21B53" w:rsidTr="0082610B">
        <w:tc>
          <w:tcPr>
            <w:tcW w:w="698" w:type="dxa"/>
            <w:vMerge/>
            <w:shd w:val="clear" w:color="auto" w:fill="auto"/>
            <w:textDirection w:val="btLr"/>
          </w:tcPr>
          <w:p w:rsidR="00B5490E" w:rsidRPr="00312F4E" w:rsidRDefault="00B5490E" w:rsidP="00027150">
            <w:pPr>
              <w:pStyle w:val="Cmsor4"/>
              <w:ind w:left="113" w:right="113"/>
              <w:jc w:val="center"/>
              <w:rPr>
                <w:b w:val="0"/>
                <w:i w:val="0"/>
                <w:color w:val="FF0000"/>
                <w:szCs w:val="24"/>
                <w:lang w:val="de-DE"/>
              </w:rPr>
            </w:pPr>
          </w:p>
        </w:tc>
        <w:tc>
          <w:tcPr>
            <w:tcW w:w="7009" w:type="dxa"/>
            <w:shd w:val="clear" w:color="auto" w:fill="auto"/>
          </w:tcPr>
          <w:p w:rsidR="00B5490E" w:rsidRPr="00312F4E" w:rsidRDefault="00537440" w:rsidP="00B5490E">
            <w:pPr>
              <w:pStyle w:val="Cmsor4"/>
              <w:rPr>
                <w:b w:val="0"/>
                <w:i w:val="0"/>
                <w:color w:val="FF0000"/>
                <w:szCs w:val="24"/>
                <w:lang w:val="de-DE"/>
              </w:rPr>
            </w:pPr>
            <w:r w:rsidRPr="00312F4E">
              <w:rPr>
                <w:lang w:val="de-DE"/>
              </w:rPr>
              <w:t xml:space="preserve">A Pasteurella multocida </w:t>
            </w:r>
            <w:proofErr w:type="spellStart"/>
            <w:r w:rsidRPr="00312F4E">
              <w:rPr>
                <w:lang w:val="de-DE"/>
              </w:rPr>
              <w:t>genetikai</w:t>
            </w:r>
            <w:proofErr w:type="spellEnd"/>
            <w:r w:rsidRPr="00312F4E">
              <w:rPr>
                <w:lang w:val="de-DE"/>
              </w:rPr>
              <w:t xml:space="preserve"> </w:t>
            </w:r>
            <w:proofErr w:type="spellStart"/>
            <w:r w:rsidRPr="00312F4E">
              <w:rPr>
                <w:lang w:val="de-DE"/>
              </w:rPr>
              <w:t>változatossága</w:t>
            </w:r>
            <w:proofErr w:type="spellEnd"/>
            <w:r w:rsidRPr="00312F4E">
              <w:rPr>
                <w:lang w:val="de-DE"/>
              </w:rPr>
              <w:t xml:space="preserve">, a </w:t>
            </w:r>
            <w:proofErr w:type="spellStart"/>
            <w:r w:rsidRPr="00312F4E">
              <w:rPr>
                <w:lang w:val="de-DE"/>
              </w:rPr>
              <w:t>gazdaadaptáció</w:t>
            </w:r>
            <w:proofErr w:type="spellEnd"/>
            <w:r w:rsidRPr="00312F4E">
              <w:rPr>
                <w:lang w:val="de-DE"/>
              </w:rPr>
              <w:t xml:space="preserve"> </w:t>
            </w:r>
            <w:proofErr w:type="spellStart"/>
            <w:r w:rsidRPr="00312F4E">
              <w:rPr>
                <w:lang w:val="de-DE"/>
              </w:rPr>
              <w:t>jelei</w:t>
            </w:r>
            <w:proofErr w:type="spellEnd"/>
            <w:r w:rsidRPr="00312F4E">
              <w:rPr>
                <w:lang w:val="de-DE"/>
              </w:rPr>
              <w:t xml:space="preserve"> </w:t>
            </w:r>
            <w:proofErr w:type="spellStart"/>
            <w:r w:rsidRPr="00312F4E">
              <w:rPr>
                <w:lang w:val="de-DE"/>
              </w:rPr>
              <w:t>és</w:t>
            </w:r>
            <w:proofErr w:type="spellEnd"/>
            <w:r w:rsidRPr="00312F4E">
              <w:rPr>
                <w:lang w:val="de-DE"/>
              </w:rPr>
              <w:t xml:space="preserve"> </w:t>
            </w:r>
            <w:proofErr w:type="spellStart"/>
            <w:r w:rsidRPr="00312F4E">
              <w:rPr>
                <w:lang w:val="de-DE"/>
              </w:rPr>
              <w:t>az</w:t>
            </w:r>
            <w:proofErr w:type="spellEnd"/>
            <w:r w:rsidRPr="00312F4E">
              <w:rPr>
                <w:lang w:val="de-DE"/>
              </w:rPr>
              <w:t xml:space="preserve"> </w:t>
            </w:r>
            <w:proofErr w:type="spellStart"/>
            <w:r w:rsidRPr="00312F4E">
              <w:rPr>
                <w:lang w:val="de-DE"/>
              </w:rPr>
              <w:t>antibiotikum</w:t>
            </w:r>
            <w:proofErr w:type="spellEnd"/>
            <w:r w:rsidRPr="00312F4E">
              <w:rPr>
                <w:lang w:val="de-DE"/>
              </w:rPr>
              <w:t xml:space="preserve"> </w:t>
            </w:r>
            <w:proofErr w:type="spellStart"/>
            <w:r w:rsidRPr="00312F4E">
              <w:rPr>
                <w:lang w:val="de-DE"/>
              </w:rPr>
              <w:t>rezisztencia</w:t>
            </w:r>
            <w:proofErr w:type="spellEnd"/>
            <w:r w:rsidRPr="00312F4E">
              <w:rPr>
                <w:lang w:val="de-DE"/>
              </w:rPr>
              <w:t xml:space="preserve"> </w:t>
            </w:r>
            <w:proofErr w:type="spellStart"/>
            <w:r w:rsidRPr="00312F4E">
              <w:rPr>
                <w:lang w:val="de-DE"/>
              </w:rPr>
              <w:t>terjedése</w:t>
            </w:r>
            <w:proofErr w:type="spellEnd"/>
          </w:p>
        </w:tc>
        <w:tc>
          <w:tcPr>
            <w:tcW w:w="7311" w:type="dxa"/>
            <w:shd w:val="clear" w:color="auto" w:fill="auto"/>
          </w:tcPr>
          <w:p w:rsidR="00B5490E" w:rsidRPr="00A21B53" w:rsidRDefault="00537440" w:rsidP="00E07541">
            <w:pPr>
              <w:pStyle w:val="Cmsor4"/>
              <w:rPr>
                <w:b w:val="0"/>
                <w:i w:val="0"/>
                <w:color w:val="FF0000"/>
                <w:szCs w:val="24"/>
              </w:rPr>
            </w:pPr>
            <w:r w:rsidRPr="0078454F">
              <w:t>Genetic diversity, host adaptation and the spread of antibiotic resistance in Pasteurella multocida</w:t>
            </w:r>
          </w:p>
        </w:tc>
      </w:tr>
      <w:tr w:rsidR="00B5490E" w:rsidRPr="00A21B53" w:rsidTr="0082610B">
        <w:tc>
          <w:tcPr>
            <w:tcW w:w="698" w:type="dxa"/>
            <w:vMerge/>
            <w:tcBorders>
              <w:bottom w:val="single" w:sz="4" w:space="0" w:color="auto"/>
            </w:tcBorders>
            <w:shd w:val="clear" w:color="auto" w:fill="auto"/>
            <w:textDirection w:val="btLr"/>
          </w:tcPr>
          <w:p w:rsidR="00B5490E" w:rsidRPr="00A21B53" w:rsidRDefault="00B5490E" w:rsidP="00027150">
            <w:pPr>
              <w:ind w:left="113" w:right="113"/>
              <w:jc w:val="center"/>
              <w:rPr>
                <w:szCs w:val="24"/>
              </w:rPr>
            </w:pPr>
          </w:p>
        </w:tc>
        <w:tc>
          <w:tcPr>
            <w:tcW w:w="7009" w:type="dxa"/>
            <w:tcBorders>
              <w:bottom w:val="single" w:sz="4" w:space="0" w:color="auto"/>
            </w:tcBorders>
            <w:shd w:val="clear" w:color="auto" w:fill="auto"/>
          </w:tcPr>
          <w:p w:rsidR="003C1480" w:rsidRPr="00A21B53" w:rsidRDefault="00537440" w:rsidP="00B5490E">
            <w:pPr>
              <w:rPr>
                <w:szCs w:val="24"/>
              </w:rPr>
            </w:pPr>
            <w:r>
              <w:t xml:space="preserve">A </w:t>
            </w:r>
            <w:r>
              <w:rPr>
                <w:i/>
              </w:rPr>
              <w:t>Pasteurella</w:t>
            </w:r>
            <w:r w:rsidRPr="00A443A8">
              <w:rPr>
                <w:i/>
              </w:rPr>
              <w:t xml:space="preserve"> multocida</w:t>
            </w:r>
            <w:r>
              <w:t xml:space="preserve"> egy széles gazdaspektrummal rendelkező baktériumfaj, amely fontos állategészségügyi problémát jelent világszerte, és a </w:t>
            </w:r>
            <w:proofErr w:type="spellStart"/>
            <w:r>
              <w:t>zoonótikus</w:t>
            </w:r>
            <w:proofErr w:type="spellEnd"/>
            <w:r>
              <w:t xml:space="preserve"> potenciálja is egyre nyilvánvalóbb. A tervezett kutatás célja a </w:t>
            </w:r>
            <w:r w:rsidRPr="00661B7A">
              <w:rPr>
                <w:i/>
              </w:rPr>
              <w:t>P. multocida</w:t>
            </w:r>
            <w:r>
              <w:t xml:space="preserve"> hazai előfordulásának felmérése, a már meglévő, különböző gazdafaji eredetű törzsgyűjtemény bővítése, és a törzsek részletes, összehasonlító jellemzése. A </w:t>
            </w:r>
            <w:r w:rsidRPr="00C360CD">
              <w:rPr>
                <w:i/>
              </w:rPr>
              <w:t>P. multocida</w:t>
            </w:r>
            <w:r>
              <w:t xml:space="preserve"> törzsek nagymértékű </w:t>
            </w:r>
            <w:proofErr w:type="spellStart"/>
            <w:r>
              <w:t>feno</w:t>
            </w:r>
            <w:proofErr w:type="spellEnd"/>
            <w:r>
              <w:t xml:space="preserve">- és genotípusos változatossága, a terápiás célokra használt antibiotikumokkal szembeni rezisztencia terjedése, és a globalizáció okozta mozgások mind hozzájárulnak ahhoz, hogy a baktérium által okozott megbetegedések száma nem csökken, sőt hazánkban hosszabb ideje nem észlelt kórformák is újból felbukkannak. Mindez szükségessé teszi a </w:t>
            </w:r>
            <w:r w:rsidRPr="00C360CD">
              <w:rPr>
                <w:i/>
              </w:rPr>
              <w:t>P. multocida</w:t>
            </w:r>
            <w:r>
              <w:t xml:space="preserve"> tulajdonságainak minél jobb megismerését, azok környezeti hatásokra bekövetkező változásainak nyomon követését. A törzsek hagyományos mikrobiológiai módszerekkel történő jellemzését követően genetikai ujjlenyomat technikák és multi-lókusz szekvencia tipizálás segítségével megkíséreljük az izolátumok közötti járványtani összefüggések feltárását. Összehasonlítjuk a különböző gazdafaji eredetű törzsek potenciális virulencia </w:t>
            </w:r>
            <w:proofErr w:type="spellStart"/>
            <w:r>
              <w:t>faktorait</w:t>
            </w:r>
            <w:proofErr w:type="spellEnd"/>
            <w:r>
              <w:t xml:space="preserve">, és teljes genom szekvenciák alapján megpróbáljuk azonosítani a </w:t>
            </w:r>
            <w:r w:rsidRPr="00E40A7F">
              <w:rPr>
                <w:i/>
              </w:rPr>
              <w:t>P. multocida</w:t>
            </w:r>
            <w:r>
              <w:t xml:space="preserve"> molekuláris epidemiológiai marker génjeit. Meghatározzuk a törzsek antibiotikum érzékenységi profilját, és a rezisztencia kialakításáért felelős genetikai hátteret is részletesen tanulmányozzuk. A kutatómunka eredményeire támaszkodva a gazdafaj adaptációra utaló jeleket, és a gazdaváltásban szerepet betöltő faktorokat is szeretnénk meghatározni.</w:t>
            </w:r>
          </w:p>
          <w:p w:rsidR="00B5490E" w:rsidRPr="00A21B53" w:rsidRDefault="00B5490E" w:rsidP="00B5490E">
            <w:pPr>
              <w:rPr>
                <w:szCs w:val="24"/>
              </w:rPr>
            </w:pPr>
          </w:p>
          <w:p w:rsidR="00B5490E" w:rsidRPr="00A21B53" w:rsidRDefault="00B5490E" w:rsidP="00B5490E">
            <w:pPr>
              <w:rPr>
                <w:szCs w:val="24"/>
              </w:rPr>
            </w:pPr>
          </w:p>
          <w:p w:rsidR="00B5490E" w:rsidRPr="00A21B53" w:rsidRDefault="00B5490E" w:rsidP="00B5490E">
            <w:pPr>
              <w:rPr>
                <w:szCs w:val="24"/>
              </w:rPr>
            </w:pPr>
          </w:p>
          <w:p w:rsidR="00B5490E" w:rsidRPr="00A21B53" w:rsidRDefault="00B5490E" w:rsidP="00B5490E">
            <w:pPr>
              <w:rPr>
                <w:szCs w:val="24"/>
              </w:rPr>
            </w:pPr>
          </w:p>
        </w:tc>
        <w:tc>
          <w:tcPr>
            <w:tcW w:w="7311" w:type="dxa"/>
            <w:tcBorders>
              <w:bottom w:val="single" w:sz="4" w:space="0" w:color="auto"/>
            </w:tcBorders>
            <w:shd w:val="clear" w:color="auto" w:fill="auto"/>
          </w:tcPr>
          <w:p w:rsidR="00B5490E" w:rsidRPr="00A21B53" w:rsidRDefault="00537440" w:rsidP="00537440">
            <w:pPr>
              <w:rPr>
                <w:szCs w:val="24"/>
              </w:rPr>
            </w:pPr>
            <w:r w:rsidRPr="00C22E1C">
              <w:rPr>
                <w:i/>
                <w:lang w:val="en-GB"/>
              </w:rPr>
              <w:lastRenderedPageBreak/>
              <w:t>Pasteurella multocida</w:t>
            </w:r>
            <w:r>
              <w:rPr>
                <w:lang w:val="en-GB"/>
              </w:rPr>
              <w:t xml:space="preserve"> is a bacterial species with</w:t>
            </w:r>
            <w:r w:rsidRPr="00C22E1C">
              <w:rPr>
                <w:lang w:val="en-GB"/>
              </w:rPr>
              <w:t xml:space="preserve"> a </w:t>
            </w:r>
            <w:r>
              <w:rPr>
                <w:lang w:val="en-GB"/>
              </w:rPr>
              <w:t xml:space="preserve">broad host range. It is a major animal health problem worldwide, and its zoonotic potential is increasingly emphasised. The main goal of the proposal is to investigate the prevalence of </w:t>
            </w:r>
            <w:r w:rsidRPr="00694617">
              <w:rPr>
                <w:i/>
                <w:lang w:val="en-GB"/>
              </w:rPr>
              <w:t>P. multocida</w:t>
            </w:r>
            <w:r>
              <w:rPr>
                <w:lang w:val="en-GB"/>
              </w:rPr>
              <w:t xml:space="preserve"> in Hungary, to expand our existing strain collection with isolates from different host species, and to analyse the strains in detail. The high level of phenotypic and genotypic diversity of </w:t>
            </w:r>
            <w:r w:rsidRPr="00B33B3C">
              <w:rPr>
                <w:i/>
                <w:lang w:val="en-GB"/>
              </w:rPr>
              <w:t>P. multocida</w:t>
            </w:r>
            <w:r>
              <w:rPr>
                <w:lang w:val="en-GB"/>
              </w:rPr>
              <w:t>, the spread of resistance to antibiotics used for therapeutic purposes, and transfers and travels caused by globalisation all contribute to the fact that the number of diseases caused by these bacteria fails to decrease. Moreover, even diseases not observed for a long time have re-</w:t>
            </w:r>
            <w:r w:rsidRPr="00E13FD1">
              <w:rPr>
                <w:lang w:val="en-GB"/>
              </w:rPr>
              <w:t>emerged</w:t>
            </w:r>
            <w:r>
              <w:rPr>
                <w:lang w:val="en-GB"/>
              </w:rPr>
              <w:t xml:space="preserve"> in our country. All these reasons underline the need for better understanding the features of </w:t>
            </w:r>
            <w:r w:rsidRPr="00914212">
              <w:rPr>
                <w:i/>
                <w:lang w:val="en-GB"/>
              </w:rPr>
              <w:t>P. multocida</w:t>
            </w:r>
            <w:r>
              <w:rPr>
                <w:lang w:val="en-GB"/>
              </w:rPr>
              <w:t xml:space="preserve"> and monitoring their changes due to environmental fluctuations. After characterising the strains by traditional microbiological methods, the epidemiological linkage between the strains will be established using genetic fingerprinting methods and multilocus sequence typing. The potential virulence factors of strains from different host species will be compared and the molecular epidemiological marker genes of </w:t>
            </w:r>
            <w:r w:rsidRPr="006B4CA0">
              <w:rPr>
                <w:i/>
                <w:lang w:val="en-GB"/>
              </w:rPr>
              <w:t>P. multocida</w:t>
            </w:r>
            <w:r>
              <w:rPr>
                <w:lang w:val="en-GB"/>
              </w:rPr>
              <w:t xml:space="preserve"> will be identified based on whole genome sequences. The antibiotic susceptibility profile of the strains will be determined, and the genetic background responsible for the development of resistance will be studied in detail. Based on the results of this research the signs of host adaptation and the factors involved in the shift of host species will also be defined.</w:t>
            </w:r>
          </w:p>
        </w:tc>
      </w:tr>
      <w:tr w:rsidR="00B5490E" w:rsidRPr="00A21B53" w:rsidTr="0082610B">
        <w:trPr>
          <w:cantSplit/>
          <w:trHeight w:val="1732"/>
        </w:trPr>
        <w:tc>
          <w:tcPr>
            <w:tcW w:w="698" w:type="dxa"/>
            <w:tcBorders>
              <w:bottom w:val="single" w:sz="4" w:space="0" w:color="auto"/>
            </w:tcBorders>
            <w:shd w:val="clear" w:color="auto" w:fill="auto"/>
            <w:textDirection w:val="btLr"/>
          </w:tcPr>
          <w:p w:rsidR="00B5490E" w:rsidRPr="00A21B53" w:rsidRDefault="00B5490E" w:rsidP="00806624">
            <w:pPr>
              <w:ind w:left="113" w:right="113"/>
              <w:jc w:val="center"/>
              <w:rPr>
                <w:szCs w:val="24"/>
              </w:rPr>
            </w:pPr>
          </w:p>
        </w:tc>
        <w:tc>
          <w:tcPr>
            <w:tcW w:w="7009" w:type="dxa"/>
            <w:tcBorders>
              <w:bottom w:val="single" w:sz="4" w:space="0" w:color="auto"/>
            </w:tcBorders>
            <w:shd w:val="clear" w:color="auto" w:fill="auto"/>
          </w:tcPr>
          <w:p w:rsidR="00B5490E" w:rsidRPr="00AC426C" w:rsidRDefault="00B5490E" w:rsidP="00E07541">
            <w:pPr>
              <w:rPr>
                <w:szCs w:val="24"/>
              </w:rPr>
            </w:pPr>
            <w:r w:rsidRPr="00AC426C">
              <w:rPr>
                <w:szCs w:val="24"/>
              </w:rPr>
              <w:t xml:space="preserve">Elvárások: </w:t>
            </w:r>
          </w:p>
          <w:p w:rsidR="00806624" w:rsidRPr="00AC426C" w:rsidRDefault="00806624" w:rsidP="00E07541">
            <w:pPr>
              <w:rPr>
                <w:szCs w:val="24"/>
              </w:rPr>
            </w:pPr>
            <w:r w:rsidRPr="00AC426C">
              <w:rPr>
                <w:szCs w:val="24"/>
              </w:rPr>
              <w:t>Állatorvosi vagy biológus diploma, angol nyelvismeret</w:t>
            </w:r>
          </w:p>
          <w:p w:rsidR="00B5490E" w:rsidRPr="00AC426C" w:rsidRDefault="00B5490E" w:rsidP="00E07541">
            <w:pPr>
              <w:rPr>
                <w:szCs w:val="24"/>
              </w:rPr>
            </w:pPr>
          </w:p>
        </w:tc>
        <w:tc>
          <w:tcPr>
            <w:tcW w:w="7311" w:type="dxa"/>
            <w:shd w:val="clear" w:color="auto" w:fill="auto"/>
          </w:tcPr>
          <w:p w:rsidR="00B5490E" w:rsidRPr="00AC426C" w:rsidRDefault="00B5490E" w:rsidP="00E07541">
            <w:pPr>
              <w:rPr>
                <w:szCs w:val="24"/>
                <w:lang w:val="en-GB"/>
              </w:rPr>
            </w:pPr>
            <w:r w:rsidRPr="00AC426C">
              <w:rPr>
                <w:szCs w:val="24"/>
                <w:lang w:val="en-GB"/>
              </w:rPr>
              <w:t>Requirements:</w:t>
            </w:r>
          </w:p>
          <w:p w:rsidR="00806624" w:rsidRPr="00AC426C" w:rsidRDefault="00806624" w:rsidP="00E07541">
            <w:pPr>
              <w:rPr>
                <w:rFonts w:eastAsia="Arial Unicode MS"/>
                <w:bCs/>
                <w:szCs w:val="24"/>
                <w:lang w:val="en-GB"/>
              </w:rPr>
            </w:pPr>
            <w:r w:rsidRPr="00AC426C">
              <w:rPr>
                <w:szCs w:val="24"/>
                <w:lang w:val="en-GB"/>
              </w:rPr>
              <w:t>Certification in veterinary studies or in biology, English proficiency</w:t>
            </w:r>
          </w:p>
        </w:tc>
      </w:tr>
      <w:tr w:rsidR="00B5490E" w:rsidRPr="00A21B53" w:rsidTr="0082610B">
        <w:tc>
          <w:tcPr>
            <w:tcW w:w="698" w:type="dxa"/>
            <w:vMerge w:val="restart"/>
            <w:shd w:val="clear" w:color="auto" w:fill="auto"/>
            <w:textDirection w:val="btLr"/>
          </w:tcPr>
          <w:p w:rsidR="00B5490E" w:rsidRPr="00A21B53" w:rsidRDefault="00B5490E" w:rsidP="00027150">
            <w:pPr>
              <w:ind w:left="113" w:right="113"/>
              <w:jc w:val="center"/>
              <w:rPr>
                <w:szCs w:val="24"/>
              </w:rPr>
            </w:pPr>
          </w:p>
        </w:tc>
        <w:tc>
          <w:tcPr>
            <w:tcW w:w="7009" w:type="dxa"/>
            <w:shd w:val="clear" w:color="auto" w:fill="auto"/>
          </w:tcPr>
          <w:p w:rsidR="00B5490E" w:rsidRPr="00A21B53" w:rsidRDefault="00B5490E" w:rsidP="00E07541">
            <w:pPr>
              <w:rPr>
                <w:szCs w:val="24"/>
              </w:rPr>
            </w:pPr>
            <w:r w:rsidRPr="00A21B53">
              <w:rPr>
                <w:szCs w:val="24"/>
              </w:rPr>
              <w:t xml:space="preserve">A meghirdetett téma finanszírozására rendelkezésre álló, </w:t>
            </w:r>
            <w:r w:rsidRPr="00A21B53">
              <w:rPr>
                <w:b/>
                <w:szCs w:val="24"/>
              </w:rPr>
              <w:t>már elnyert</w:t>
            </w:r>
            <w:r w:rsidRPr="00A21B53">
              <w:rPr>
                <w:szCs w:val="24"/>
              </w:rPr>
              <w:t xml:space="preserve"> forrás:</w:t>
            </w:r>
          </w:p>
        </w:tc>
        <w:tc>
          <w:tcPr>
            <w:tcW w:w="7311" w:type="dxa"/>
            <w:shd w:val="clear" w:color="auto" w:fill="auto"/>
          </w:tcPr>
          <w:p w:rsidR="00B5490E" w:rsidRPr="00A21B53" w:rsidRDefault="00806624" w:rsidP="00E07541">
            <w:pPr>
              <w:rPr>
                <w:szCs w:val="24"/>
              </w:rPr>
            </w:pPr>
            <w:r>
              <w:rPr>
                <w:szCs w:val="24"/>
              </w:rPr>
              <w:t>OTKA</w:t>
            </w:r>
          </w:p>
        </w:tc>
      </w:tr>
      <w:tr w:rsidR="00B5490E" w:rsidRPr="00A21B53" w:rsidTr="0082610B">
        <w:tc>
          <w:tcPr>
            <w:tcW w:w="698" w:type="dxa"/>
            <w:vMerge/>
            <w:shd w:val="clear" w:color="auto" w:fill="auto"/>
            <w:textDirection w:val="btLr"/>
          </w:tcPr>
          <w:p w:rsidR="00B5490E" w:rsidRPr="00A21B53" w:rsidRDefault="00B5490E" w:rsidP="00027150">
            <w:pPr>
              <w:ind w:left="113" w:right="113"/>
              <w:jc w:val="center"/>
              <w:rPr>
                <w:szCs w:val="24"/>
              </w:rPr>
            </w:pPr>
          </w:p>
        </w:tc>
        <w:tc>
          <w:tcPr>
            <w:tcW w:w="7009" w:type="dxa"/>
            <w:vMerge w:val="restart"/>
            <w:shd w:val="clear" w:color="auto" w:fill="auto"/>
          </w:tcPr>
          <w:p w:rsidR="00B5490E" w:rsidRPr="00A21B53" w:rsidRDefault="00B5490E" w:rsidP="00E07541">
            <w:pPr>
              <w:rPr>
                <w:szCs w:val="24"/>
              </w:rPr>
            </w:pPr>
            <w:r w:rsidRPr="00A21B53">
              <w:rPr>
                <w:szCs w:val="24"/>
              </w:rPr>
              <w:t>A téma meghirdetőjének az elmúlt 5 évben megjelent, a meghirdetni kívánt témával összefüggő 3 publikációja:</w:t>
            </w:r>
          </w:p>
          <w:p w:rsidR="00B5490E" w:rsidRPr="00A21B53" w:rsidRDefault="00B5490E" w:rsidP="00E07541">
            <w:pPr>
              <w:rPr>
                <w:szCs w:val="24"/>
              </w:rPr>
            </w:pPr>
          </w:p>
        </w:tc>
        <w:tc>
          <w:tcPr>
            <w:tcW w:w="7311" w:type="dxa"/>
            <w:shd w:val="clear" w:color="auto" w:fill="auto"/>
          </w:tcPr>
          <w:p w:rsidR="00B5490E" w:rsidRDefault="0082610B" w:rsidP="00312F4E">
            <w:pPr>
              <w:pStyle w:val="Listaszerbekezds"/>
              <w:ind w:left="0"/>
              <w:jc w:val="both"/>
              <w:rPr>
                <w:lang w:val="en-GB"/>
              </w:rPr>
            </w:pPr>
            <w:r>
              <w:rPr>
                <w:iCs/>
                <w:szCs w:val="24"/>
                <w:lang w:val="en-GB"/>
              </w:rPr>
              <w:t xml:space="preserve">1.) </w:t>
            </w:r>
            <w:r w:rsidR="00312F4E" w:rsidRPr="00E72EEF">
              <w:t xml:space="preserve">Ujvári B, </w:t>
            </w:r>
            <w:r w:rsidR="00312F4E">
              <w:t xml:space="preserve">Makrai L, </w:t>
            </w:r>
            <w:r w:rsidR="00312F4E" w:rsidRPr="00E72EEF">
              <w:rPr>
                <w:u w:val="single"/>
              </w:rPr>
              <w:t>Magyar T</w:t>
            </w:r>
            <w:r w:rsidR="00312F4E">
              <w:t xml:space="preserve">: </w:t>
            </w:r>
            <w:r w:rsidR="00312F4E" w:rsidRPr="004C2CF8">
              <w:rPr>
                <w:lang w:val="en-GB"/>
              </w:rPr>
              <w:t xml:space="preserve">Virulence gene profiling and </w:t>
            </w:r>
            <w:r w:rsidR="00312F4E" w:rsidRPr="004C2CF8">
              <w:rPr>
                <w:i/>
                <w:lang w:val="en-GB"/>
              </w:rPr>
              <w:t>ompA</w:t>
            </w:r>
            <w:r w:rsidR="00312F4E" w:rsidRPr="004C2CF8">
              <w:rPr>
                <w:lang w:val="en-GB"/>
              </w:rPr>
              <w:t xml:space="preserve"> sequence analysis of </w:t>
            </w:r>
            <w:r w:rsidR="00312F4E" w:rsidRPr="004C2CF8">
              <w:rPr>
                <w:i/>
                <w:lang w:val="en-GB"/>
              </w:rPr>
              <w:t>Pasteurella multocida</w:t>
            </w:r>
            <w:r w:rsidR="00312F4E" w:rsidRPr="004C2CF8">
              <w:rPr>
                <w:lang w:val="en-GB"/>
              </w:rPr>
              <w:t xml:space="preserve"> and their correlation with host species</w:t>
            </w:r>
            <w:r w:rsidR="00312F4E">
              <w:rPr>
                <w:lang w:val="en-GB"/>
              </w:rPr>
              <w:t>. Vet Micro, 233:190-195 (2019)</w:t>
            </w:r>
          </w:p>
          <w:p w:rsidR="001222AB" w:rsidRPr="00A21B53" w:rsidRDefault="001222AB" w:rsidP="001222AB">
            <w:pPr>
              <w:pStyle w:val="Listaszerbekezds"/>
              <w:ind w:left="0"/>
              <w:jc w:val="both"/>
              <w:rPr>
                <w:szCs w:val="24"/>
              </w:rPr>
            </w:pPr>
            <w:r>
              <w:t xml:space="preserve">MTMT azonosító: </w:t>
            </w:r>
            <w:r w:rsidRPr="001222AB">
              <w:t>30658926</w:t>
            </w:r>
          </w:p>
        </w:tc>
      </w:tr>
      <w:tr w:rsidR="00312F4E" w:rsidRPr="00A21B53" w:rsidTr="0082610B">
        <w:tc>
          <w:tcPr>
            <w:tcW w:w="698" w:type="dxa"/>
            <w:vMerge/>
            <w:shd w:val="clear" w:color="auto" w:fill="auto"/>
            <w:textDirection w:val="btLr"/>
          </w:tcPr>
          <w:p w:rsidR="00312F4E" w:rsidRPr="00A21B53" w:rsidRDefault="00312F4E" w:rsidP="00312F4E">
            <w:pPr>
              <w:ind w:left="113" w:right="113"/>
              <w:jc w:val="center"/>
              <w:rPr>
                <w:szCs w:val="24"/>
              </w:rPr>
            </w:pPr>
          </w:p>
        </w:tc>
        <w:tc>
          <w:tcPr>
            <w:tcW w:w="7009" w:type="dxa"/>
            <w:vMerge/>
            <w:shd w:val="clear" w:color="auto" w:fill="auto"/>
          </w:tcPr>
          <w:p w:rsidR="00312F4E" w:rsidRPr="00A21B53" w:rsidRDefault="00312F4E" w:rsidP="00312F4E">
            <w:pPr>
              <w:rPr>
                <w:szCs w:val="24"/>
              </w:rPr>
            </w:pPr>
          </w:p>
        </w:tc>
        <w:tc>
          <w:tcPr>
            <w:tcW w:w="7311" w:type="dxa"/>
            <w:shd w:val="clear" w:color="auto" w:fill="auto"/>
          </w:tcPr>
          <w:p w:rsidR="00312F4E" w:rsidRDefault="00312F4E" w:rsidP="00312F4E">
            <w:pPr>
              <w:pStyle w:val="Listaszerbekezds"/>
              <w:ind w:left="0"/>
              <w:jc w:val="both"/>
              <w:rPr>
                <w:iCs/>
                <w:szCs w:val="24"/>
                <w:lang w:val="en-GB"/>
              </w:rPr>
            </w:pPr>
            <w:r>
              <w:rPr>
                <w:iCs/>
                <w:szCs w:val="24"/>
                <w:lang w:val="en-GB"/>
              </w:rPr>
              <w:t xml:space="preserve">2.) </w:t>
            </w:r>
            <w:r w:rsidRPr="002342C1">
              <w:rPr>
                <w:iCs/>
                <w:szCs w:val="24"/>
                <w:lang w:val="en-GB"/>
              </w:rPr>
              <w:t>Ujvári</w:t>
            </w:r>
            <w:r>
              <w:rPr>
                <w:iCs/>
                <w:szCs w:val="24"/>
                <w:lang w:val="en-GB"/>
              </w:rPr>
              <w:t xml:space="preserve"> B, </w:t>
            </w:r>
            <w:proofErr w:type="spellStart"/>
            <w:r w:rsidRPr="002342C1">
              <w:rPr>
                <w:iCs/>
                <w:szCs w:val="24"/>
                <w:lang w:val="en-GB"/>
              </w:rPr>
              <w:t>Weiczner</w:t>
            </w:r>
            <w:proofErr w:type="spellEnd"/>
            <w:r>
              <w:rPr>
                <w:iCs/>
                <w:szCs w:val="24"/>
                <w:lang w:val="en-GB"/>
              </w:rPr>
              <w:t xml:space="preserve"> R, </w:t>
            </w:r>
            <w:proofErr w:type="spellStart"/>
            <w:r w:rsidRPr="002342C1">
              <w:rPr>
                <w:iCs/>
                <w:szCs w:val="24"/>
                <w:lang w:val="en-GB"/>
              </w:rPr>
              <w:t>Deim</w:t>
            </w:r>
            <w:proofErr w:type="spellEnd"/>
            <w:r>
              <w:rPr>
                <w:iCs/>
                <w:szCs w:val="24"/>
                <w:lang w:val="en-GB"/>
              </w:rPr>
              <w:t xml:space="preserve"> Z, </w:t>
            </w:r>
            <w:proofErr w:type="spellStart"/>
            <w:r w:rsidRPr="002342C1">
              <w:rPr>
                <w:iCs/>
                <w:szCs w:val="24"/>
                <w:lang w:val="en-GB"/>
              </w:rPr>
              <w:t>Terhes</w:t>
            </w:r>
            <w:proofErr w:type="spellEnd"/>
            <w:r>
              <w:rPr>
                <w:iCs/>
                <w:szCs w:val="24"/>
                <w:lang w:val="en-GB"/>
              </w:rPr>
              <w:t xml:space="preserve"> G, </w:t>
            </w:r>
            <w:proofErr w:type="spellStart"/>
            <w:r w:rsidRPr="002342C1">
              <w:rPr>
                <w:iCs/>
                <w:szCs w:val="24"/>
                <w:lang w:val="en-GB"/>
              </w:rPr>
              <w:t>Urbán</w:t>
            </w:r>
            <w:proofErr w:type="spellEnd"/>
            <w:r>
              <w:rPr>
                <w:iCs/>
                <w:szCs w:val="24"/>
                <w:lang w:val="en-GB"/>
              </w:rPr>
              <w:t xml:space="preserve"> E, </w:t>
            </w:r>
            <w:r w:rsidRPr="002342C1">
              <w:rPr>
                <w:iCs/>
                <w:szCs w:val="24"/>
                <w:lang w:val="en-GB"/>
              </w:rPr>
              <w:t>Tóth</w:t>
            </w:r>
            <w:r>
              <w:rPr>
                <w:iCs/>
                <w:szCs w:val="24"/>
                <w:lang w:val="en-GB"/>
              </w:rPr>
              <w:t xml:space="preserve"> AR, </w:t>
            </w:r>
            <w:r w:rsidRPr="0082610B">
              <w:rPr>
                <w:iCs/>
                <w:szCs w:val="24"/>
                <w:u w:val="single"/>
                <w:lang w:val="en-GB"/>
              </w:rPr>
              <w:t>Magyar T</w:t>
            </w:r>
            <w:r>
              <w:rPr>
                <w:iCs/>
                <w:szCs w:val="24"/>
                <w:lang w:val="en-GB"/>
              </w:rPr>
              <w:t xml:space="preserve">: </w:t>
            </w:r>
            <w:r w:rsidRPr="0082610B">
              <w:rPr>
                <w:iCs/>
                <w:szCs w:val="24"/>
                <w:lang w:val="en-GB"/>
              </w:rPr>
              <w:t xml:space="preserve">Characterization of </w:t>
            </w:r>
            <w:r w:rsidRPr="0082610B">
              <w:rPr>
                <w:i/>
                <w:iCs/>
                <w:szCs w:val="24"/>
                <w:lang w:val="en-GB"/>
              </w:rPr>
              <w:t>Pasteurella</w:t>
            </w:r>
            <w:r w:rsidRPr="0082610B">
              <w:rPr>
                <w:iCs/>
                <w:szCs w:val="24"/>
                <w:lang w:val="en-GB"/>
              </w:rPr>
              <w:t xml:space="preserve"> </w:t>
            </w:r>
            <w:r w:rsidRPr="0082610B">
              <w:rPr>
                <w:i/>
                <w:iCs/>
                <w:szCs w:val="24"/>
                <w:lang w:val="en-GB"/>
              </w:rPr>
              <w:t>multocida</w:t>
            </w:r>
            <w:r w:rsidRPr="0082610B">
              <w:rPr>
                <w:iCs/>
                <w:szCs w:val="24"/>
                <w:lang w:val="en-GB"/>
              </w:rPr>
              <w:t xml:space="preserve"> strains isolated from human infections</w:t>
            </w:r>
            <w:r>
              <w:rPr>
                <w:iCs/>
                <w:szCs w:val="24"/>
                <w:lang w:val="en-GB"/>
              </w:rPr>
              <w:t>. CIMID, 63:37-43 (2019)</w:t>
            </w:r>
          </w:p>
          <w:p w:rsidR="001222AB" w:rsidRPr="00A21B53" w:rsidRDefault="001222AB" w:rsidP="00312F4E">
            <w:pPr>
              <w:pStyle w:val="Listaszerbekezds"/>
              <w:ind w:left="0"/>
              <w:jc w:val="both"/>
              <w:rPr>
                <w:szCs w:val="24"/>
              </w:rPr>
            </w:pPr>
            <w:r>
              <w:t>MTMT azonosító:</w:t>
            </w:r>
            <w:r>
              <w:t xml:space="preserve"> </w:t>
            </w:r>
            <w:r w:rsidRPr="001222AB">
              <w:t>30384708</w:t>
            </w:r>
          </w:p>
        </w:tc>
      </w:tr>
      <w:tr w:rsidR="00312F4E" w:rsidRPr="00A21B53" w:rsidTr="0082610B">
        <w:trPr>
          <w:trHeight w:val="341"/>
        </w:trPr>
        <w:tc>
          <w:tcPr>
            <w:tcW w:w="698" w:type="dxa"/>
            <w:vMerge/>
            <w:shd w:val="clear" w:color="auto" w:fill="auto"/>
            <w:textDirection w:val="btLr"/>
          </w:tcPr>
          <w:p w:rsidR="00312F4E" w:rsidRPr="00A21B53" w:rsidRDefault="00312F4E" w:rsidP="00312F4E">
            <w:pPr>
              <w:ind w:left="113" w:right="113"/>
              <w:jc w:val="center"/>
              <w:rPr>
                <w:szCs w:val="24"/>
              </w:rPr>
            </w:pPr>
          </w:p>
        </w:tc>
        <w:tc>
          <w:tcPr>
            <w:tcW w:w="7009" w:type="dxa"/>
            <w:vMerge/>
            <w:shd w:val="clear" w:color="auto" w:fill="auto"/>
          </w:tcPr>
          <w:p w:rsidR="00312F4E" w:rsidRPr="00A21B53" w:rsidRDefault="00312F4E" w:rsidP="00312F4E">
            <w:pPr>
              <w:rPr>
                <w:szCs w:val="24"/>
              </w:rPr>
            </w:pPr>
          </w:p>
        </w:tc>
        <w:tc>
          <w:tcPr>
            <w:tcW w:w="7311" w:type="dxa"/>
            <w:shd w:val="clear" w:color="auto" w:fill="auto"/>
          </w:tcPr>
          <w:p w:rsidR="00312F4E" w:rsidRDefault="00312F4E" w:rsidP="00312F4E">
            <w:pPr>
              <w:pStyle w:val="Listaszerbekezds"/>
              <w:ind w:left="0"/>
              <w:jc w:val="both"/>
            </w:pPr>
            <w:r>
              <w:rPr>
                <w:szCs w:val="24"/>
              </w:rPr>
              <w:t>3</w:t>
            </w:r>
            <w:r w:rsidRPr="00A21B53">
              <w:rPr>
                <w:szCs w:val="24"/>
              </w:rPr>
              <w:t>.)</w:t>
            </w:r>
            <w:r>
              <w:rPr>
                <w:szCs w:val="24"/>
              </w:rPr>
              <w:t xml:space="preserve"> </w:t>
            </w:r>
            <w:r w:rsidRPr="00E72EEF">
              <w:t xml:space="preserve">Ujvári B, </w:t>
            </w:r>
            <w:r>
              <w:t xml:space="preserve">Makrai L, </w:t>
            </w:r>
            <w:r w:rsidRPr="00E72EEF">
              <w:rPr>
                <w:u w:val="single"/>
              </w:rPr>
              <w:t>Magyar T</w:t>
            </w:r>
            <w:r>
              <w:t xml:space="preserve">: </w:t>
            </w:r>
            <w:r w:rsidRPr="00D13C2B">
              <w:rPr>
                <w:szCs w:val="24"/>
                <w:lang w:val="en-GB"/>
              </w:rPr>
              <w:t xml:space="preserve">Characterisation of a multiresistant </w:t>
            </w:r>
            <w:r w:rsidRPr="00D13C2B">
              <w:rPr>
                <w:i/>
                <w:szCs w:val="24"/>
                <w:lang w:val="en-GB"/>
              </w:rPr>
              <w:t>Pasteurella multocida</w:t>
            </w:r>
            <w:r w:rsidRPr="00D13C2B">
              <w:rPr>
                <w:szCs w:val="24"/>
                <w:lang w:val="en-GB"/>
              </w:rPr>
              <w:t xml:space="preserve"> strain isolated from cattle</w:t>
            </w:r>
            <w:r w:rsidRPr="00D13C2B">
              <w:rPr>
                <w:lang w:val="en-GB"/>
              </w:rPr>
              <w:t>.</w:t>
            </w:r>
            <w:r>
              <w:t xml:space="preserve"> ACTA VETERINARIA HUNGARICA, 66(1): 12-19</w:t>
            </w:r>
            <w:r w:rsidRPr="0027100B">
              <w:t>.</w:t>
            </w:r>
            <w:r>
              <w:t xml:space="preserve"> (2018)</w:t>
            </w:r>
          </w:p>
          <w:p w:rsidR="001222AB" w:rsidRPr="00A21B53" w:rsidRDefault="001222AB" w:rsidP="00312F4E">
            <w:pPr>
              <w:pStyle w:val="Listaszerbekezds"/>
              <w:ind w:left="0"/>
              <w:jc w:val="both"/>
              <w:rPr>
                <w:szCs w:val="24"/>
              </w:rPr>
            </w:pPr>
            <w:r>
              <w:t>MTMT azonosító:</w:t>
            </w:r>
            <w:r>
              <w:t xml:space="preserve"> </w:t>
            </w:r>
            <w:r w:rsidRPr="001222AB">
              <w:t>3350831</w:t>
            </w:r>
            <w:bookmarkStart w:id="0" w:name="_GoBack"/>
            <w:bookmarkEnd w:id="0"/>
          </w:p>
        </w:tc>
      </w:tr>
      <w:tr w:rsidR="00312F4E" w:rsidRPr="00A21B53" w:rsidTr="0082610B">
        <w:tc>
          <w:tcPr>
            <w:tcW w:w="698" w:type="dxa"/>
            <w:vMerge/>
            <w:shd w:val="clear" w:color="auto" w:fill="auto"/>
            <w:textDirection w:val="btLr"/>
          </w:tcPr>
          <w:p w:rsidR="00312F4E" w:rsidRPr="00A21B53" w:rsidRDefault="00312F4E" w:rsidP="00312F4E">
            <w:pPr>
              <w:ind w:left="113" w:right="113"/>
              <w:jc w:val="center"/>
              <w:rPr>
                <w:szCs w:val="24"/>
              </w:rPr>
            </w:pPr>
          </w:p>
        </w:tc>
        <w:tc>
          <w:tcPr>
            <w:tcW w:w="7009" w:type="dxa"/>
            <w:shd w:val="clear" w:color="auto" w:fill="auto"/>
          </w:tcPr>
          <w:p w:rsidR="00312F4E" w:rsidRPr="00A21B53" w:rsidRDefault="00312F4E" w:rsidP="00312F4E">
            <w:pPr>
              <w:rPr>
                <w:szCs w:val="24"/>
              </w:rPr>
            </w:pPr>
            <w:r w:rsidRPr="00A21B53">
              <w:rPr>
                <w:szCs w:val="24"/>
              </w:rPr>
              <w:t>Egyéb közölnivaló:</w:t>
            </w:r>
          </w:p>
        </w:tc>
        <w:tc>
          <w:tcPr>
            <w:tcW w:w="7311" w:type="dxa"/>
            <w:shd w:val="clear" w:color="auto" w:fill="auto"/>
          </w:tcPr>
          <w:p w:rsidR="00312F4E" w:rsidRPr="00A21B53" w:rsidRDefault="00312F4E" w:rsidP="00312F4E">
            <w:pPr>
              <w:rPr>
                <w:szCs w:val="24"/>
              </w:rPr>
            </w:pPr>
          </w:p>
        </w:tc>
      </w:tr>
    </w:tbl>
    <w:p w:rsidR="001B4834" w:rsidRPr="00A21B53" w:rsidRDefault="001B4834" w:rsidP="00A925F6">
      <w:pPr>
        <w:rPr>
          <w:color w:val="FF0000"/>
          <w:szCs w:val="24"/>
        </w:rPr>
      </w:pPr>
    </w:p>
    <w:p w:rsidR="009229ED" w:rsidRPr="00A21B53" w:rsidRDefault="009229ED" w:rsidP="00A925F6">
      <w:pPr>
        <w:rPr>
          <w:color w:val="FF0000"/>
          <w:szCs w:val="24"/>
        </w:rPr>
        <w:sectPr w:rsidR="009229ED" w:rsidRPr="00A21B53" w:rsidSect="003B28E7">
          <w:headerReference w:type="default" r:id="rId7"/>
          <w:footerReference w:type="default" r:id="rId8"/>
          <w:pgSz w:w="16838" w:h="11906" w:orient="landscape" w:code="9"/>
          <w:pgMar w:top="851" w:right="851" w:bottom="851" w:left="851" w:header="567" w:footer="567" w:gutter="0"/>
          <w:cols w:space="708"/>
          <w:docGrid w:linePitch="286"/>
        </w:sectPr>
      </w:pPr>
    </w:p>
    <w:p w:rsidR="009229ED" w:rsidRPr="00A21B53" w:rsidRDefault="009229ED" w:rsidP="0077469D">
      <w:pPr>
        <w:rPr>
          <w:szCs w:val="24"/>
        </w:rPr>
      </w:pPr>
    </w:p>
    <w:sectPr w:rsidR="009229ED" w:rsidRPr="00A21B53" w:rsidSect="003B28E7">
      <w:headerReference w:type="default" r:id="rId9"/>
      <w:type w:val="continuous"/>
      <w:pgSz w:w="16838" w:h="11906" w:orient="landscape" w:code="9"/>
      <w:pgMar w:top="851" w:right="851" w:bottom="851" w:left="851" w:header="567" w:footer="567"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EB6" w:rsidRDefault="00AD6EB6">
      <w:r>
        <w:separator/>
      </w:r>
    </w:p>
  </w:endnote>
  <w:endnote w:type="continuationSeparator" w:id="0">
    <w:p w:rsidR="00AD6EB6" w:rsidRDefault="00AD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8"/>
      <w:gridCol w:w="4435"/>
      <w:gridCol w:w="4172"/>
      <w:gridCol w:w="3391"/>
    </w:tblGrid>
    <w:tr w:rsidR="003B28E7" w:rsidRPr="00A21B53">
      <w:trPr>
        <w:cantSplit/>
      </w:trPr>
      <w:tc>
        <w:tcPr>
          <w:tcW w:w="1034" w:type="pct"/>
        </w:tcPr>
        <w:p w:rsidR="00B35975" w:rsidRPr="00A21B53" w:rsidRDefault="00B35975" w:rsidP="00A925F6">
          <w:pPr>
            <w:pStyle w:val="llb"/>
            <w:rPr>
              <w:b w:val="0"/>
              <w:i/>
              <w:sz w:val="20"/>
            </w:rPr>
          </w:pPr>
          <w:r w:rsidRPr="00A21B53">
            <w:rPr>
              <w:b w:val="0"/>
              <w:i/>
              <w:sz w:val="20"/>
            </w:rPr>
            <w:t xml:space="preserve">Készítette: </w:t>
          </w:r>
        </w:p>
      </w:tc>
      <w:tc>
        <w:tcPr>
          <w:tcW w:w="1466" w:type="pct"/>
        </w:tcPr>
        <w:p w:rsidR="00B35975" w:rsidRPr="00A21B53" w:rsidRDefault="00B35975" w:rsidP="00A925F6">
          <w:pPr>
            <w:pStyle w:val="llb"/>
            <w:rPr>
              <w:b w:val="0"/>
              <w:i/>
              <w:sz w:val="20"/>
            </w:rPr>
          </w:pPr>
          <w:r w:rsidRPr="00A21B53">
            <w:rPr>
              <w:b w:val="0"/>
              <w:i/>
              <w:sz w:val="20"/>
            </w:rPr>
            <w:t>DI titkárság</w:t>
          </w:r>
        </w:p>
      </w:tc>
      <w:tc>
        <w:tcPr>
          <w:tcW w:w="1379" w:type="pct"/>
        </w:tcPr>
        <w:p w:rsidR="00B35975" w:rsidRPr="00A21B53" w:rsidRDefault="00B35975" w:rsidP="00A925F6">
          <w:pPr>
            <w:pStyle w:val="llb"/>
            <w:rPr>
              <w:b w:val="0"/>
              <w:i/>
              <w:sz w:val="20"/>
            </w:rPr>
          </w:pPr>
          <w:r w:rsidRPr="00A21B53">
            <w:rPr>
              <w:b w:val="0"/>
              <w:i/>
              <w:sz w:val="20"/>
            </w:rPr>
            <w:t>F21-DI-TÉMABE</w:t>
          </w:r>
        </w:p>
      </w:tc>
      <w:tc>
        <w:tcPr>
          <w:tcW w:w="1121" w:type="pct"/>
        </w:tcPr>
        <w:p w:rsidR="00B35975" w:rsidRPr="00A21B53" w:rsidRDefault="008C3C15" w:rsidP="008C25F9">
          <w:pPr>
            <w:pStyle w:val="llb"/>
            <w:rPr>
              <w:b w:val="0"/>
              <w:i/>
              <w:sz w:val="20"/>
            </w:rPr>
          </w:pPr>
          <w:r w:rsidRPr="00A21B53">
            <w:rPr>
              <w:b w:val="0"/>
              <w:i/>
              <w:sz w:val="20"/>
            </w:rPr>
            <w:t xml:space="preserve">Érvényes: </w:t>
          </w:r>
          <w:r w:rsidR="008C25F9" w:rsidRPr="00A21B53">
            <w:rPr>
              <w:b w:val="0"/>
              <w:i/>
              <w:sz w:val="20"/>
            </w:rPr>
            <w:t>2015.06.17</w:t>
          </w:r>
          <w:r w:rsidR="00B35975" w:rsidRPr="00A21B53">
            <w:rPr>
              <w:b w:val="0"/>
              <w:i/>
              <w:sz w:val="20"/>
            </w:rPr>
            <w:t>.-től</w:t>
          </w:r>
        </w:p>
      </w:tc>
    </w:tr>
    <w:tr w:rsidR="003B28E7" w:rsidRPr="00A21B53">
      <w:trPr>
        <w:cantSplit/>
      </w:trPr>
      <w:tc>
        <w:tcPr>
          <w:tcW w:w="1034" w:type="pct"/>
        </w:tcPr>
        <w:p w:rsidR="00B35975" w:rsidRPr="00A21B53" w:rsidRDefault="00B35975" w:rsidP="00A925F6">
          <w:pPr>
            <w:pStyle w:val="llb"/>
            <w:rPr>
              <w:b w:val="0"/>
              <w:i/>
              <w:sz w:val="20"/>
            </w:rPr>
          </w:pPr>
          <w:r w:rsidRPr="00A21B53">
            <w:rPr>
              <w:b w:val="0"/>
              <w:i/>
              <w:sz w:val="20"/>
            </w:rPr>
            <w:t xml:space="preserve">Jóváhagyta: </w:t>
          </w:r>
        </w:p>
      </w:tc>
      <w:tc>
        <w:tcPr>
          <w:tcW w:w="1466" w:type="pct"/>
        </w:tcPr>
        <w:p w:rsidR="00B35975" w:rsidRPr="00A21B53" w:rsidRDefault="00B35975" w:rsidP="008C25F9">
          <w:pPr>
            <w:pStyle w:val="llb"/>
            <w:rPr>
              <w:b w:val="0"/>
              <w:i/>
              <w:sz w:val="20"/>
            </w:rPr>
          </w:pPr>
          <w:r w:rsidRPr="00A21B53">
            <w:rPr>
              <w:rStyle w:val="Oldalszm"/>
              <w:b w:val="0"/>
              <w:i/>
              <w:sz w:val="20"/>
            </w:rPr>
            <w:t xml:space="preserve">Dr. </w:t>
          </w:r>
          <w:r w:rsidR="008C25F9" w:rsidRPr="00A21B53">
            <w:rPr>
              <w:rStyle w:val="Oldalszm"/>
              <w:b w:val="0"/>
              <w:i/>
              <w:sz w:val="20"/>
            </w:rPr>
            <w:t>Vörös Károly</w:t>
          </w:r>
          <w:r w:rsidRPr="00A21B53">
            <w:rPr>
              <w:rStyle w:val="Oldalszm"/>
              <w:b w:val="0"/>
              <w:i/>
              <w:sz w:val="20"/>
            </w:rPr>
            <w:t xml:space="preserve"> iskolavezető</w:t>
          </w:r>
        </w:p>
      </w:tc>
      <w:tc>
        <w:tcPr>
          <w:tcW w:w="1379" w:type="pct"/>
        </w:tcPr>
        <w:p w:rsidR="00B35975" w:rsidRPr="00A21B53" w:rsidRDefault="00B35975" w:rsidP="00A925F6">
          <w:pPr>
            <w:pStyle w:val="llb"/>
            <w:rPr>
              <w:b w:val="0"/>
              <w:i/>
              <w:sz w:val="20"/>
            </w:rPr>
          </w:pPr>
          <w:r w:rsidRPr="00A21B53">
            <w:rPr>
              <w:rStyle w:val="Oldalszm"/>
              <w:b w:val="0"/>
              <w:i/>
              <w:sz w:val="20"/>
            </w:rPr>
            <w:t xml:space="preserve">Verzió </w:t>
          </w:r>
          <w:r w:rsidR="008C25F9" w:rsidRPr="00A21B53">
            <w:rPr>
              <w:rStyle w:val="Oldalszm"/>
              <w:b w:val="0"/>
              <w:i/>
              <w:sz w:val="20"/>
            </w:rPr>
            <w:t>3</w:t>
          </w:r>
        </w:p>
      </w:tc>
      <w:tc>
        <w:tcPr>
          <w:tcW w:w="1121" w:type="pct"/>
        </w:tcPr>
        <w:p w:rsidR="00B35975" w:rsidRPr="00A21B53" w:rsidRDefault="00B35975" w:rsidP="00A925F6">
          <w:pPr>
            <w:pStyle w:val="llb"/>
            <w:rPr>
              <w:b w:val="0"/>
              <w:i/>
              <w:sz w:val="20"/>
            </w:rPr>
          </w:pPr>
          <w:r w:rsidRPr="00A21B53">
            <w:rPr>
              <w:b w:val="0"/>
              <w:i/>
              <w:snapToGrid w:val="0"/>
              <w:sz w:val="20"/>
            </w:rPr>
            <w:fldChar w:fldCharType="begin"/>
          </w:r>
          <w:r w:rsidRPr="00A21B53">
            <w:rPr>
              <w:b w:val="0"/>
              <w:i/>
              <w:snapToGrid w:val="0"/>
              <w:sz w:val="20"/>
            </w:rPr>
            <w:instrText xml:space="preserve"> PAGE </w:instrText>
          </w:r>
          <w:r w:rsidRPr="00A21B53">
            <w:rPr>
              <w:b w:val="0"/>
              <w:i/>
              <w:snapToGrid w:val="0"/>
              <w:sz w:val="20"/>
            </w:rPr>
            <w:fldChar w:fldCharType="separate"/>
          </w:r>
          <w:r w:rsidR="001222AB">
            <w:rPr>
              <w:b w:val="0"/>
              <w:i/>
              <w:snapToGrid w:val="0"/>
              <w:sz w:val="20"/>
            </w:rPr>
            <w:t>2</w:t>
          </w:r>
          <w:r w:rsidRPr="00A21B53">
            <w:rPr>
              <w:b w:val="0"/>
              <w:i/>
              <w:snapToGrid w:val="0"/>
              <w:sz w:val="20"/>
            </w:rPr>
            <w:fldChar w:fldCharType="end"/>
          </w:r>
          <w:r w:rsidRPr="00A21B53">
            <w:rPr>
              <w:b w:val="0"/>
              <w:i/>
              <w:snapToGrid w:val="0"/>
              <w:sz w:val="20"/>
            </w:rPr>
            <w:t xml:space="preserve">. oldal, összesen: </w:t>
          </w:r>
          <w:r w:rsidRPr="00A21B53">
            <w:rPr>
              <w:b w:val="0"/>
              <w:i/>
              <w:snapToGrid w:val="0"/>
              <w:sz w:val="20"/>
            </w:rPr>
            <w:fldChar w:fldCharType="begin"/>
          </w:r>
          <w:r w:rsidRPr="00A21B53">
            <w:rPr>
              <w:b w:val="0"/>
              <w:i/>
              <w:snapToGrid w:val="0"/>
              <w:sz w:val="20"/>
            </w:rPr>
            <w:instrText xml:space="preserve"> NUMPAGES </w:instrText>
          </w:r>
          <w:r w:rsidRPr="00A21B53">
            <w:rPr>
              <w:b w:val="0"/>
              <w:i/>
              <w:snapToGrid w:val="0"/>
              <w:sz w:val="20"/>
            </w:rPr>
            <w:fldChar w:fldCharType="separate"/>
          </w:r>
          <w:r w:rsidR="001222AB">
            <w:rPr>
              <w:b w:val="0"/>
              <w:i/>
              <w:snapToGrid w:val="0"/>
              <w:sz w:val="20"/>
            </w:rPr>
            <w:t>2</w:t>
          </w:r>
          <w:r w:rsidRPr="00A21B53">
            <w:rPr>
              <w:b w:val="0"/>
              <w:i/>
              <w:snapToGrid w:val="0"/>
              <w:sz w:val="20"/>
            </w:rPr>
            <w:fldChar w:fldCharType="end"/>
          </w:r>
        </w:p>
      </w:tc>
    </w:tr>
  </w:tbl>
  <w:p w:rsidR="00B35975" w:rsidRPr="00BE21A4" w:rsidRDefault="00B35975">
    <w:pPr>
      <w:pStyle w:val="llb"/>
      <w:rPr>
        <w:rFonts w:ascii="Arial" w:hAnsi="Arial" w:cs="Arial"/>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EB6" w:rsidRDefault="00AD6EB6">
      <w:r>
        <w:separator/>
      </w:r>
    </w:p>
  </w:footnote>
  <w:footnote w:type="continuationSeparator" w:id="0">
    <w:p w:rsidR="00AD6EB6" w:rsidRDefault="00AD6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B53" w:rsidRDefault="00A21B53" w:rsidP="00A21B53">
    <w:pPr>
      <w:pStyle w:val="lfej"/>
      <w:tabs>
        <w:tab w:val="clear" w:pos="9072"/>
        <w:tab w:val="right" w:pos="7740"/>
      </w:tabs>
      <w:ind w:left="1418" w:right="1332"/>
      <w:jc w:val="center"/>
      <w:rPr>
        <w:caps/>
        <w:sz w:val="24"/>
      </w:rPr>
    </w:pPr>
    <w:r>
      <w:rPr>
        <w:caps/>
        <w:sz w:val="24"/>
      </w:rPr>
      <w:t xml:space="preserve">állatorvostudományi </w:t>
    </w:r>
    <w:r w:rsidR="00B35975" w:rsidRPr="00710B2E">
      <w:rPr>
        <w:caps/>
        <w:sz w:val="24"/>
      </w:rPr>
      <w:t>Egyetem</w:t>
    </w:r>
  </w:p>
  <w:p w:rsidR="00B35975" w:rsidRDefault="00B35975" w:rsidP="00A21B53">
    <w:pPr>
      <w:pStyle w:val="lfej"/>
      <w:tabs>
        <w:tab w:val="clear" w:pos="9072"/>
        <w:tab w:val="right" w:pos="7740"/>
      </w:tabs>
      <w:ind w:left="1418" w:right="1332"/>
      <w:jc w:val="center"/>
      <w:rPr>
        <w:caps/>
        <w:sz w:val="24"/>
      </w:rPr>
    </w:pPr>
    <w:r w:rsidRPr="00710B2E">
      <w:rPr>
        <w:caps/>
        <w:sz w:val="24"/>
      </w:rPr>
      <w:t>Állatorvos</w:t>
    </w:r>
    <w:r w:rsidR="00A21B53">
      <w:rPr>
        <w:caps/>
        <w:sz w:val="24"/>
      </w:rPr>
      <w:t>T</w:t>
    </w:r>
    <w:r w:rsidRPr="00710B2E">
      <w:rPr>
        <w:caps/>
        <w:sz w:val="24"/>
      </w:rPr>
      <w:t>udományi Doktori Iskola</w:t>
    </w:r>
  </w:p>
  <w:p w:rsidR="00A21B53" w:rsidRDefault="00A21B53" w:rsidP="00A21B53">
    <w:pPr>
      <w:pStyle w:val="lfej"/>
      <w:tabs>
        <w:tab w:val="clear" w:pos="9072"/>
        <w:tab w:val="right" w:pos="7740"/>
      </w:tabs>
      <w:ind w:left="1418" w:right="1332"/>
      <w:jc w:val="center"/>
      <w:rPr>
        <w:caps/>
        <w:sz w:val="24"/>
      </w:rPr>
    </w:pPr>
    <w:r>
      <w:rPr>
        <w:caps/>
        <w:sz w:val="24"/>
      </w:rPr>
      <w:t>F21</w:t>
    </w:r>
  </w:p>
  <w:p w:rsidR="00A21B53" w:rsidRPr="00710B2E" w:rsidRDefault="00A21B53" w:rsidP="00A21B53">
    <w:pPr>
      <w:pStyle w:val="lfej"/>
      <w:tabs>
        <w:tab w:val="clear" w:pos="9072"/>
        <w:tab w:val="right" w:pos="7740"/>
      </w:tabs>
      <w:ind w:left="1418" w:right="1332"/>
      <w:jc w:val="center"/>
      <w:rPr>
        <w:caps/>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975" w:rsidRPr="009229ED" w:rsidRDefault="00B35975" w:rsidP="009229E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729"/>
    <w:multiLevelType w:val="hybridMultilevel"/>
    <w:tmpl w:val="01AA4452"/>
    <w:lvl w:ilvl="0" w:tplc="DA66059C">
      <w:start w:val="1"/>
      <w:numFmt w:val="upperRoman"/>
      <w:lvlText w:val="%1."/>
      <w:lvlJc w:val="center"/>
      <w:pPr>
        <w:tabs>
          <w:tab w:val="num" w:pos="360"/>
        </w:tabs>
        <w:ind w:left="340" w:hanging="340"/>
      </w:pPr>
      <w:rPr>
        <w:rFonts w:ascii="Times New Roman" w:hAnsi="Times New Roman" w:hint="default"/>
        <w:b/>
        <w:i w:val="0"/>
        <w:color w:val="FF0000"/>
        <w:sz w:val="32"/>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6260E31"/>
    <w:multiLevelType w:val="hybridMultilevel"/>
    <w:tmpl w:val="409C072A"/>
    <w:lvl w:ilvl="0" w:tplc="B8065F6C">
      <w:start w:val="1"/>
      <w:numFmt w:val="decimal"/>
      <w:lvlText w:val="%1."/>
      <w:lvlJc w:val="left"/>
      <w:pPr>
        <w:tabs>
          <w:tab w:val="num" w:pos="397"/>
        </w:tabs>
        <w:ind w:left="397" w:hanging="39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A7B47A2"/>
    <w:multiLevelType w:val="multilevel"/>
    <w:tmpl w:val="D89A396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21"/>
        </w:tabs>
        <w:ind w:left="1021" w:hanging="1021"/>
      </w:pPr>
      <w:rPr>
        <w:rFonts w:ascii="Times New Roman" w:hAnsi="Times New Roman" w:hint="default"/>
        <w:b/>
        <w:i w:val="0"/>
        <w:caps/>
        <w:strike w:val="0"/>
        <w:dstrike w:val="0"/>
        <w:vanish w:val="0"/>
        <w:color w:val="008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D011F2B"/>
    <w:multiLevelType w:val="hybridMultilevel"/>
    <w:tmpl w:val="B71E818E"/>
    <w:lvl w:ilvl="0" w:tplc="861EC458">
      <w:start w:val="1"/>
      <w:numFmt w:val="decimal"/>
      <w:lvlText w:val="%1."/>
      <w:lvlJc w:val="left"/>
      <w:pPr>
        <w:tabs>
          <w:tab w:val="num" w:pos="757"/>
        </w:tabs>
        <w:ind w:left="757" w:hanging="397"/>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4" w15:restartNumberingAfterBreak="0">
    <w:nsid w:val="1A4C1923"/>
    <w:multiLevelType w:val="multilevel"/>
    <w:tmpl w:val="9E8AA8D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AB534D9"/>
    <w:multiLevelType w:val="hybridMultilevel"/>
    <w:tmpl w:val="45148C1E"/>
    <w:lvl w:ilvl="0" w:tplc="DA4AD976">
      <w:start w:val="1"/>
      <w:numFmt w:val="decimal"/>
      <w:lvlText w:val="%1."/>
      <w:lvlJc w:val="left"/>
      <w:pPr>
        <w:tabs>
          <w:tab w:val="num" w:pos="397"/>
        </w:tabs>
        <w:ind w:left="397" w:hanging="39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22967EF3"/>
    <w:multiLevelType w:val="multilevel"/>
    <w:tmpl w:val="75D014D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215F27"/>
    <w:multiLevelType w:val="multilevel"/>
    <w:tmpl w:val="CC124A6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0F14E5C"/>
    <w:multiLevelType w:val="hybridMultilevel"/>
    <w:tmpl w:val="CBF8A0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BD51400"/>
    <w:multiLevelType w:val="multilevel"/>
    <w:tmpl w:val="1160DC8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1CA7034"/>
    <w:multiLevelType w:val="hybridMultilevel"/>
    <w:tmpl w:val="A4780DE0"/>
    <w:lvl w:ilvl="0" w:tplc="54861D18">
      <w:start w:val="1"/>
      <w:numFmt w:val="bullet"/>
      <w:pStyle w:val="Szvegtrzs2"/>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AF48AA"/>
    <w:multiLevelType w:val="hybridMultilevel"/>
    <w:tmpl w:val="1E920D0A"/>
    <w:lvl w:ilvl="0" w:tplc="49AA5474">
      <w:start w:val="1"/>
      <w:numFmt w:val="decimal"/>
      <w:lvlText w:val="%1."/>
      <w:lvlJc w:val="left"/>
      <w:pPr>
        <w:tabs>
          <w:tab w:val="num" w:pos="567"/>
        </w:tabs>
        <w:ind w:left="567" w:hanging="567"/>
      </w:pPr>
      <w:rPr>
        <w:rFonts w:hint="default"/>
      </w:rPr>
    </w:lvl>
    <w:lvl w:ilvl="1" w:tplc="763C53B4">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78355AD0"/>
    <w:multiLevelType w:val="multilevel"/>
    <w:tmpl w:val="48287E24"/>
    <w:lvl w:ilvl="0">
      <w:start w:val="1"/>
      <w:numFmt w:val="decimal"/>
      <w:suff w:val="space"/>
      <w:lvlText w:val="%1."/>
      <w:lvlJc w:val="left"/>
      <w:pPr>
        <w:ind w:left="624" w:hanging="624"/>
      </w:pPr>
      <w:rPr>
        <w:rFonts w:ascii="Times New Roman" w:hAnsi="Times New Roman" w:hint="default"/>
        <w:b/>
        <w:i w:val="0"/>
        <w:caps w:val="0"/>
        <w:strike w:val="0"/>
        <w:dstrike w:val="0"/>
        <w:vanish w:val="0"/>
        <w:color w:val="0000FF"/>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284" w:hanging="284"/>
      </w:pPr>
      <w:rPr>
        <w:rFonts w:ascii="Times New Roman" w:hAnsi="Times New Roman" w:hint="default"/>
        <w:b w:val="0"/>
        <w:i w:val="0"/>
        <w:sz w:val="24"/>
      </w:rPr>
    </w:lvl>
    <w:lvl w:ilvl="2">
      <w:start w:val="1"/>
      <w:numFmt w:val="decimal"/>
      <w:suff w:val="space"/>
      <w:lvlText w:val="%1.%2.%3."/>
      <w:lvlJc w:val="left"/>
      <w:pPr>
        <w:ind w:left="284" w:hanging="28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ascii="Times New Roman" w:hAnsi="Times New Roman" w:hint="default"/>
        <w:b w:val="0"/>
        <w:i w:val="0"/>
        <w:sz w:val="24"/>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9"/>
  </w:num>
  <w:num w:numId="3">
    <w:abstractNumId w:val="9"/>
  </w:num>
  <w:num w:numId="4">
    <w:abstractNumId w:val="9"/>
  </w:num>
  <w:num w:numId="5">
    <w:abstractNumId w:val="5"/>
  </w:num>
  <w:num w:numId="6">
    <w:abstractNumId w:val="1"/>
  </w:num>
  <w:num w:numId="7">
    <w:abstractNumId w:val="0"/>
  </w:num>
  <w:num w:numId="8">
    <w:abstractNumId w:val="6"/>
  </w:num>
  <w:num w:numId="9">
    <w:abstractNumId w:val="2"/>
  </w:num>
  <w:num w:numId="10">
    <w:abstractNumId w:val="2"/>
  </w:num>
  <w:num w:numId="11">
    <w:abstractNumId w:val="2"/>
  </w:num>
  <w:num w:numId="12">
    <w:abstractNumId w:val="2"/>
  </w:num>
  <w:num w:numId="13">
    <w:abstractNumId w:val="6"/>
  </w:num>
  <w:num w:numId="14">
    <w:abstractNumId w:val="6"/>
  </w:num>
  <w:num w:numId="15">
    <w:abstractNumId w:val="6"/>
  </w:num>
  <w:num w:numId="16">
    <w:abstractNumId w:val="12"/>
  </w:num>
  <w:num w:numId="17">
    <w:abstractNumId w:val="12"/>
  </w:num>
  <w:num w:numId="18">
    <w:abstractNumId w:val="10"/>
  </w:num>
  <w:num w:numId="19">
    <w:abstractNumId w:val="11"/>
  </w:num>
  <w:num w:numId="20">
    <w:abstractNumId w:val="12"/>
  </w:num>
  <w:num w:numId="21">
    <w:abstractNumId w:val="4"/>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rawingGridVerticalSpacing w:val="14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B2E"/>
    <w:rsid w:val="00027150"/>
    <w:rsid w:val="001222AB"/>
    <w:rsid w:val="00144D5D"/>
    <w:rsid w:val="001B4834"/>
    <w:rsid w:val="002160D7"/>
    <w:rsid w:val="00227C04"/>
    <w:rsid w:val="0025480F"/>
    <w:rsid w:val="0028117C"/>
    <w:rsid w:val="00290222"/>
    <w:rsid w:val="002B1C46"/>
    <w:rsid w:val="00312F4E"/>
    <w:rsid w:val="003844C1"/>
    <w:rsid w:val="003B28E7"/>
    <w:rsid w:val="003C1480"/>
    <w:rsid w:val="00405AFC"/>
    <w:rsid w:val="00412D82"/>
    <w:rsid w:val="00537440"/>
    <w:rsid w:val="006F008A"/>
    <w:rsid w:val="00710B2E"/>
    <w:rsid w:val="0077469D"/>
    <w:rsid w:val="00806624"/>
    <w:rsid w:val="0082610B"/>
    <w:rsid w:val="008C25F9"/>
    <w:rsid w:val="008C3C15"/>
    <w:rsid w:val="00921D81"/>
    <w:rsid w:val="009229ED"/>
    <w:rsid w:val="00933935"/>
    <w:rsid w:val="00A21B53"/>
    <w:rsid w:val="00A46173"/>
    <w:rsid w:val="00A468CD"/>
    <w:rsid w:val="00A925F6"/>
    <w:rsid w:val="00AC426C"/>
    <w:rsid w:val="00AD6EB6"/>
    <w:rsid w:val="00AE01C3"/>
    <w:rsid w:val="00B35975"/>
    <w:rsid w:val="00B5490E"/>
    <w:rsid w:val="00B725F0"/>
    <w:rsid w:val="00B9347E"/>
    <w:rsid w:val="00B96786"/>
    <w:rsid w:val="00BE21A4"/>
    <w:rsid w:val="00CD2A23"/>
    <w:rsid w:val="00CE33C4"/>
    <w:rsid w:val="00CF6C64"/>
    <w:rsid w:val="00D13C2B"/>
    <w:rsid w:val="00D16ADF"/>
    <w:rsid w:val="00E07541"/>
    <w:rsid w:val="00E46D5C"/>
    <w:rsid w:val="00E66D10"/>
    <w:rsid w:val="00EC17FC"/>
    <w:rsid w:val="00ED07F5"/>
    <w:rsid w:val="00ED2E46"/>
    <w:rsid w:val="00F174C1"/>
    <w:rsid w:val="00F60DE4"/>
    <w:rsid w:val="00F62352"/>
    <w:rsid w:val="00F629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67696"/>
  <w15:chartTrackingRefBased/>
  <w15:docId w15:val="{C4AC352C-2EF1-4D74-8A49-12E85053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rPr>
  </w:style>
  <w:style w:type="paragraph" w:styleId="Cmsor1">
    <w:name w:val="heading 1"/>
    <w:basedOn w:val="Norml"/>
    <w:next w:val="Norml"/>
    <w:autoRedefine/>
    <w:qFormat/>
    <w:rsid w:val="00F629DD"/>
    <w:pPr>
      <w:keepNext/>
      <w:ind w:right="113"/>
      <w:jc w:val="center"/>
      <w:outlineLvl w:val="0"/>
    </w:pPr>
    <w:rPr>
      <w:rFonts w:ascii="Arial" w:hAnsi="Arial" w:cs="Arial"/>
      <w:color w:val="0000FF"/>
      <w:sz w:val="22"/>
      <w:szCs w:val="22"/>
    </w:rPr>
  </w:style>
  <w:style w:type="paragraph" w:styleId="Cmsor2">
    <w:name w:val="heading 2"/>
    <w:basedOn w:val="Norml"/>
    <w:next w:val="Norml"/>
    <w:autoRedefine/>
    <w:qFormat/>
    <w:pPr>
      <w:keepNext/>
      <w:jc w:val="center"/>
      <w:outlineLvl w:val="1"/>
    </w:pPr>
    <w:rPr>
      <w:rFonts w:cs="Arial"/>
      <w:bCs/>
      <w:i/>
      <w:iCs/>
      <w:color w:val="008000"/>
      <w:sz w:val="28"/>
      <w:szCs w:val="28"/>
    </w:rPr>
  </w:style>
  <w:style w:type="paragraph" w:styleId="Cmsor3">
    <w:name w:val="heading 3"/>
    <w:basedOn w:val="Norml"/>
    <w:next w:val="Norml"/>
    <w:autoRedefine/>
    <w:qFormat/>
    <w:pPr>
      <w:keepNext/>
      <w:jc w:val="center"/>
      <w:outlineLvl w:val="2"/>
    </w:pPr>
    <w:rPr>
      <w:b/>
      <w:bCs/>
    </w:rPr>
  </w:style>
  <w:style w:type="paragraph" w:styleId="Cmsor4">
    <w:name w:val="heading 4"/>
    <w:basedOn w:val="Norml"/>
    <w:next w:val="Norml"/>
    <w:qFormat/>
    <w:pPr>
      <w:keepNext/>
      <w:outlineLvl w:val="3"/>
    </w:pPr>
    <w:rPr>
      <w:b/>
      <w:i/>
      <w:color w:val="0000FF"/>
      <w:lang w:val="en-GB"/>
    </w:rPr>
  </w:style>
  <w:style w:type="paragraph" w:styleId="Cmsor5">
    <w:name w:val="heading 5"/>
    <w:basedOn w:val="Norml"/>
    <w:next w:val="Norml"/>
    <w:qFormat/>
    <w:pPr>
      <w:keepNext/>
      <w:jc w:val="center"/>
      <w:outlineLvl w:val="4"/>
    </w:pPr>
    <w:rPr>
      <w:i/>
      <w:iCs/>
      <w:sz w:val="28"/>
    </w:rPr>
  </w:style>
  <w:style w:type="paragraph" w:styleId="Cmsor7">
    <w:name w:val="heading 7"/>
    <w:basedOn w:val="Norml"/>
    <w:next w:val="Norml"/>
    <w:autoRedefine/>
    <w:qFormat/>
    <w:pPr>
      <w:keepNext/>
      <w:outlineLvl w:val="6"/>
    </w:pPr>
    <w:rPr>
      <w:bCs/>
      <w:i/>
      <w:iCs/>
      <w:color w:val="FF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Cmsor1"/>
    <w:autoRedefine/>
    <w:qFormat/>
    <w:rsid w:val="003844C1"/>
    <w:pPr>
      <w:keepNext/>
      <w:pageBreakBefore/>
      <w:outlineLvl w:val="0"/>
    </w:pPr>
    <w:rPr>
      <w:b/>
      <w:smallCaps/>
      <w:color w:val="0000FF"/>
      <w:sz w:val="32"/>
    </w:rPr>
  </w:style>
  <w:style w:type="paragraph" w:styleId="TJ1">
    <w:name w:val="toc 1"/>
    <w:basedOn w:val="Norml"/>
    <w:next w:val="Norml"/>
    <w:autoRedefine/>
    <w:semiHidden/>
    <w:pPr>
      <w:tabs>
        <w:tab w:val="right" w:leader="dot" w:pos="10478"/>
      </w:tabs>
    </w:pPr>
    <w:rPr>
      <w:rFonts w:eastAsia="Wingdings"/>
      <w:i/>
      <w:iCs/>
      <w:noProof/>
      <w:sz w:val="28"/>
      <w:szCs w:val="28"/>
    </w:rPr>
  </w:style>
  <w:style w:type="paragraph" w:styleId="TJ2">
    <w:name w:val="toc 2"/>
    <w:basedOn w:val="Norml"/>
    <w:next w:val="Norml"/>
    <w:autoRedefine/>
    <w:semiHidden/>
    <w:rPr>
      <w:b/>
      <w:bCs/>
      <w:i/>
      <w:noProof/>
      <w:color w:val="0000FF"/>
      <w:sz w:val="20"/>
    </w:rPr>
  </w:style>
  <w:style w:type="paragraph" w:styleId="llb">
    <w:name w:val="footer"/>
    <w:basedOn w:val="Norml"/>
    <w:pPr>
      <w:tabs>
        <w:tab w:val="center" w:pos="4252"/>
        <w:tab w:val="right" w:pos="8504"/>
      </w:tabs>
      <w:spacing w:line="240" w:lineRule="exact"/>
      <w:jc w:val="center"/>
    </w:pPr>
    <w:rPr>
      <w:b/>
      <w:bCs/>
      <w:iCs/>
      <w:noProof/>
      <w:sz w:val="22"/>
    </w:rPr>
  </w:style>
  <w:style w:type="paragraph" w:styleId="Szvegtrzs">
    <w:name w:val="Body Text"/>
    <w:basedOn w:val="Norml"/>
    <w:autoRedefine/>
    <w:rPr>
      <w:bCs/>
      <w:color w:val="0000FF"/>
      <w:szCs w:val="24"/>
    </w:rPr>
  </w:style>
  <w:style w:type="paragraph" w:styleId="Szvegtrzs2">
    <w:name w:val="Body Text 2"/>
    <w:basedOn w:val="Norml"/>
    <w:pPr>
      <w:numPr>
        <w:numId w:val="18"/>
      </w:numPr>
    </w:pPr>
  </w:style>
  <w:style w:type="paragraph" w:styleId="TJ4">
    <w:name w:val="toc 4"/>
    <w:basedOn w:val="Norml"/>
    <w:next w:val="Norml"/>
    <w:autoRedefine/>
    <w:semiHidden/>
    <w:pPr>
      <w:ind w:left="1247"/>
    </w:pPr>
    <w:rPr>
      <w:noProof/>
      <w:szCs w:val="28"/>
    </w:rPr>
  </w:style>
  <w:style w:type="paragraph" w:styleId="lfej">
    <w:name w:val="header"/>
    <w:basedOn w:val="Norml"/>
    <w:pPr>
      <w:tabs>
        <w:tab w:val="center" w:pos="4536"/>
        <w:tab w:val="right" w:pos="9072"/>
      </w:tabs>
      <w:autoSpaceDE w:val="0"/>
      <w:autoSpaceDN w:val="0"/>
      <w:adjustRightInd w:val="0"/>
    </w:pPr>
    <w:rPr>
      <w:sz w:val="20"/>
      <w:szCs w:val="24"/>
    </w:rPr>
  </w:style>
  <w:style w:type="character" w:styleId="Hiperhivatkozs">
    <w:name w:val="Hyperlink"/>
    <w:rPr>
      <w:color w:val="0000FF"/>
      <w:u w:val="single"/>
    </w:rPr>
  </w:style>
  <w:style w:type="paragraph" w:styleId="Kpalrs">
    <w:name w:val="caption"/>
    <w:basedOn w:val="Norml"/>
    <w:next w:val="Norml"/>
    <w:qFormat/>
    <w:rPr>
      <w:b/>
      <w:bCs/>
      <w:color w:val="FF0000"/>
      <w:sz w:val="28"/>
    </w:rPr>
  </w:style>
  <w:style w:type="character" w:styleId="Oldalszm">
    <w:name w:val="page number"/>
    <w:basedOn w:val="Bekezdsalapbettpusa"/>
    <w:rsid w:val="00710B2E"/>
  </w:style>
  <w:style w:type="table" w:styleId="Rcsostblzat">
    <w:name w:val="Table Grid"/>
    <w:basedOn w:val="Normltblzat"/>
    <w:rsid w:val="001B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6F008A"/>
    <w:pPr>
      <w:overflowPunct w:val="0"/>
      <w:autoSpaceDE w:val="0"/>
      <w:autoSpaceDN w:val="0"/>
      <w:adjustRightInd w:val="0"/>
      <w:ind w:left="708"/>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591</Words>
  <Characters>4083</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Témavezető neve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Témavezető neve /</dc:title>
  <dc:subject/>
  <dc:creator>Simó Gábor dr.</dc:creator>
  <cp:keywords/>
  <cp:lastModifiedBy>Magyar Tibor</cp:lastModifiedBy>
  <cp:revision>6</cp:revision>
  <dcterms:created xsi:type="dcterms:W3CDTF">2020-01-13T13:38:00Z</dcterms:created>
  <dcterms:modified xsi:type="dcterms:W3CDTF">2020-01-13T13:51:00Z</dcterms:modified>
</cp:coreProperties>
</file>