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338C7" w14:textId="77777777" w:rsidR="00251BEA" w:rsidRPr="00251BEA" w:rsidRDefault="00251BEA" w:rsidP="00251BEA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A1A1A"/>
          <w:sz w:val="24"/>
          <w:szCs w:val="24"/>
          <w:lang w:eastAsia="hu-HU"/>
        </w:rPr>
      </w:pPr>
      <w:r w:rsidRPr="00251BEA">
        <w:rPr>
          <w:rFonts w:ascii="Arial" w:eastAsia="Times New Roman" w:hAnsi="Arial" w:cs="Arial"/>
          <w:b/>
          <w:bCs/>
          <w:color w:val="1A1A1A"/>
          <w:sz w:val="24"/>
          <w:szCs w:val="24"/>
          <w:lang w:eastAsia="hu-HU"/>
        </w:rPr>
        <w:t>Egzotikus állatok gyógyászata 2020′</w:t>
      </w:r>
    </w:p>
    <w:p w14:paraId="75E616B6" w14:textId="77777777" w:rsidR="00251BEA" w:rsidRPr="00251BEA" w:rsidRDefault="00251BEA" w:rsidP="00251BE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Jelentkezés: </w:t>
      </w:r>
      <w:hyperlink r:id="rId5" w:history="1">
        <w:r w:rsidRPr="00251BEA">
          <w:rPr>
            <w:rFonts w:ascii="Source Sans Pro" w:eastAsia="Times New Roman" w:hAnsi="Source Sans Pro" w:cs="Times New Roman"/>
            <w:b/>
            <w:bCs/>
            <w:color w:val="64BECB"/>
            <w:sz w:val="24"/>
            <w:szCs w:val="24"/>
            <w:u w:val="single"/>
            <w:lang w:eastAsia="hu-HU"/>
          </w:rPr>
          <w:t>Itt</w:t>
        </w:r>
      </w:hyperlink>
    </w:p>
    <w:p w14:paraId="17023DF4" w14:textId="77777777" w:rsidR="00251BEA" w:rsidRPr="00251BEA" w:rsidRDefault="00251BEA" w:rsidP="00251BE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(Jelentkezésekor diplomamásolatát az </w:t>
      </w:r>
      <w:hyperlink r:id="rId6" w:history="1">
        <w:r w:rsidRPr="00251BEA">
          <w:rPr>
            <w:rFonts w:ascii="Source Sans Pro" w:eastAsia="Times New Roman" w:hAnsi="Source Sans Pro" w:cs="Times New Roman"/>
            <w:b/>
            <w:bCs/>
            <w:color w:val="64BECB"/>
            <w:sz w:val="24"/>
            <w:szCs w:val="24"/>
            <w:u w:val="single"/>
            <w:lang w:eastAsia="hu-HU"/>
          </w:rPr>
          <w:t>admin.tkk@univet.hu</w:t>
        </w:r>
      </w:hyperlink>
      <w:r w:rsidRPr="00251BEA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 címre szíveskedjen megküldeni)</w:t>
      </w:r>
    </w:p>
    <w:p w14:paraId="4C0F7A9A" w14:textId="77777777" w:rsidR="00251BEA" w:rsidRPr="00251BEA" w:rsidRDefault="00251BEA" w:rsidP="00251BE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Félévek száma: </w:t>
      </w:r>
      <w:r w:rsidRPr="00251BEA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3 félév, félévenként 10 oktatási nap</w:t>
      </w:r>
    </w:p>
    <w:p w14:paraId="08DF524C" w14:textId="77777777" w:rsidR="00251BEA" w:rsidRPr="00251BEA" w:rsidRDefault="00251BEA" w:rsidP="00251BE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Költségtérítés díja: </w:t>
      </w:r>
      <w:r w:rsidRPr="00251BEA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300.000 Ft/félév</w:t>
      </w:r>
    </w:p>
    <w:p w14:paraId="7A64D3BF" w14:textId="77777777" w:rsidR="00251BEA" w:rsidRPr="00251BEA" w:rsidRDefault="00251BEA" w:rsidP="00251BE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Felvételi követelmények:</w:t>
      </w:r>
    </w:p>
    <w:p w14:paraId="091C31B0" w14:textId="77777777" w:rsidR="00251BEA" w:rsidRPr="00251BEA" w:rsidRDefault="00251BEA" w:rsidP="00251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állatorvos-doktor diploma</w:t>
      </w:r>
    </w:p>
    <w:p w14:paraId="19AAE49D" w14:textId="77777777" w:rsidR="00251BEA" w:rsidRPr="00251BEA" w:rsidRDefault="00251BEA" w:rsidP="00251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legalább 2 éves szakmai gyakorlat,</w:t>
      </w:r>
    </w:p>
    <w:p w14:paraId="4C110CF0" w14:textId="77777777" w:rsidR="00251BEA" w:rsidRPr="00251BEA" w:rsidRDefault="00251BEA" w:rsidP="00251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a szakirodalom megértéséhez szükséges idegen nyelv ismerete,</w:t>
      </w:r>
    </w:p>
    <w:p w14:paraId="452A2BFA" w14:textId="77777777" w:rsidR="00251BEA" w:rsidRPr="00251BEA" w:rsidRDefault="00251BEA" w:rsidP="00251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Internet hozzáférés és e-mail kapcsolattartás megléte</w:t>
      </w:r>
    </w:p>
    <w:p w14:paraId="7DE5F906" w14:textId="77777777" w:rsidR="00251BEA" w:rsidRPr="00251BEA" w:rsidRDefault="00251BEA" w:rsidP="00251BE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Szakdolgozat:</w:t>
      </w:r>
    </w:p>
    <w:p w14:paraId="7A8F47E6" w14:textId="77777777" w:rsidR="00251BEA" w:rsidRPr="00251BEA" w:rsidRDefault="00251BEA" w:rsidP="00251BE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A szakdolgozat kiváltására a hallgatók problémamegoldó esetbemutatásokat készítenek, amelyeket a záróvizsgabizottság előtt prezentálnak.</w:t>
      </w:r>
    </w:p>
    <w:p w14:paraId="65C631F9" w14:textId="77777777" w:rsidR="00251BEA" w:rsidRPr="00251BEA" w:rsidRDefault="00251BEA" w:rsidP="00251BE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Záróvizsga: </w:t>
      </w:r>
    </w:p>
    <w:p w14:paraId="38EC698F" w14:textId="4564DE32" w:rsidR="00251BEA" w:rsidRPr="00251BEA" w:rsidRDefault="00251BEA" w:rsidP="00251BE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A 3. szemesztert követő komplex záróvizsga</w:t>
      </w:r>
    </w:p>
    <w:p w14:paraId="609A5602" w14:textId="2EB9D77C" w:rsidR="00251BEA" w:rsidRPr="00251BEA" w:rsidRDefault="00251BEA" w:rsidP="00251BE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I. szemeszter időpontja:</w:t>
      </w:r>
      <w:r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 xml:space="preserve"> </w:t>
      </w:r>
      <w:r w:rsidRPr="00251BEA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2020. augusztus 31. – 2020. szeptember 11.</w:t>
      </w:r>
    </w:p>
    <w:p w14:paraId="1BE27A5F" w14:textId="77777777" w:rsidR="00251BEA" w:rsidRPr="00251BEA" w:rsidRDefault="00251BEA" w:rsidP="00251BE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Szakfelelős:</w:t>
      </w:r>
    </w:p>
    <w:p w14:paraId="5A7D5AB6" w14:textId="77777777" w:rsidR="00251BEA" w:rsidRPr="00251BEA" w:rsidRDefault="00251BEA" w:rsidP="00251BE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Dr. Gál János egyetemi docens, tanszékvezető, Egzotikus állat- és Vadegészségügyi Tanszék, (</w:t>
      </w:r>
      <w:hyperlink r:id="rId7" w:history="1">
        <w:r w:rsidRPr="00251BEA">
          <w:rPr>
            <w:rFonts w:ascii="Source Sans Pro" w:eastAsia="Times New Roman" w:hAnsi="Source Sans Pro" w:cs="Times New Roman"/>
            <w:b/>
            <w:bCs/>
            <w:color w:val="64BECB"/>
            <w:sz w:val="24"/>
            <w:szCs w:val="24"/>
            <w:u w:val="single"/>
            <w:lang w:eastAsia="hu-HU"/>
          </w:rPr>
          <w:t>[E-mail megjelenítése]</w:t>
        </w:r>
      </w:hyperlink>
      <w:r w:rsidRPr="00251BEA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>)</w:t>
      </w:r>
    </w:p>
    <w:p w14:paraId="160DEDE8" w14:textId="77777777" w:rsidR="00251BEA" w:rsidRPr="00251BEA" w:rsidRDefault="00251BEA" w:rsidP="00251BE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Tanulmányi felelős: </w:t>
      </w:r>
    </w:p>
    <w:p w14:paraId="2F6CA570" w14:textId="0AB653C4" w:rsidR="00251BEA" w:rsidRPr="00251BEA" w:rsidRDefault="00251BEA" w:rsidP="00251BE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 xml:space="preserve">Bálint Ildikó továbbképzési előadó </w:t>
      </w:r>
    </w:p>
    <w:p w14:paraId="67999904" w14:textId="5FD4BE85" w:rsidR="00251BEA" w:rsidRPr="00251BEA" w:rsidRDefault="00251BEA" w:rsidP="00251BE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b/>
          <w:bCs/>
          <w:color w:val="1A1A1A"/>
          <w:sz w:val="24"/>
          <w:szCs w:val="24"/>
          <w:lang w:eastAsia="hu-HU"/>
        </w:rPr>
        <w:t> A képzés célja:</w:t>
      </w:r>
    </w:p>
    <w:p w14:paraId="0A90176E" w14:textId="77777777" w:rsidR="00251BEA" w:rsidRPr="00251BEA" w:rsidRDefault="00251BEA" w:rsidP="00251BEA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</w:pPr>
      <w:r w:rsidRPr="00251BEA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t xml:space="preserve">Az egzotikus állat praxis egy dinamikusan fejlődő területe az állatorvoslásnak, ahol a páciensek fajgazdagsága és a tudományos felfedezések gyakorlatra alkalmazható eredményeinek a napról-napra történő gyarapodása elengedhetetlenné teszi az ilyen témájú posztgraduális képzés indítását. A tervezett képzésünk során, mely 3 szemeszterre fogja össze a gyakoribb egzotikus kedvencekhez kötődő faji, életmódbeli, tartási, gondozási és állategészségügyi ismereteket, igyekszünk ezt az igényt kielégíteni. A tananyag bizonyos része elméleti jellegű, de szeretnénk jelentős teret adni a gyakorlati </w:t>
      </w:r>
      <w:r w:rsidRPr="00251BEA">
        <w:rPr>
          <w:rFonts w:ascii="Source Sans Pro" w:eastAsia="Times New Roman" w:hAnsi="Source Sans Pro" w:cs="Times New Roman"/>
          <w:color w:val="1A1A1A"/>
          <w:sz w:val="24"/>
          <w:szCs w:val="24"/>
          <w:lang w:eastAsia="hu-HU"/>
        </w:rPr>
        <w:lastRenderedPageBreak/>
        <w:t>foglalkozásoknak, ahol a diagnosztikai módszerek (vérvétel, egyéb mintavételek, röntgenvizsgálat) bemutatásra kerülnek és gyakorolhatók is. Fontosnak tartjuk a tárgyi ismeretek mellett a gyakorlati szaktudást, a gondolkodást is igénylő számonkéréseket előtérbe helyezni. A kurzus végét lezáró, terveink szerint gyakorlati orientáltságú államvizsga után egy egységes a mindennapi gyakorlatban is hasznosítható tudást szeretnénk átadni a diplomával a résztvevő kollegáink számára.</w:t>
      </w:r>
    </w:p>
    <w:p w14:paraId="54DF9CCB" w14:textId="77777777" w:rsidR="004C0098" w:rsidRDefault="004C0098"/>
    <w:sectPr w:rsidR="004C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832FE7"/>
    <w:multiLevelType w:val="multilevel"/>
    <w:tmpl w:val="C1E8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EA"/>
    <w:rsid w:val="00251BEA"/>
    <w:rsid w:val="004C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53C1"/>
  <w15:chartTrackingRefBased/>
  <w15:docId w15:val="{A001B959-DAAC-43A5-8889-EE5B8F81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51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51BE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5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51BEA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51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tkk@univet.hu" TargetMode="External"/><Relationship Id="rId5" Type="http://schemas.openxmlformats.org/officeDocument/2006/relationships/hyperlink" Target="https://forms.office.com/Pages/ResponsePage.aspx?id=cI-IPWq9kUSJE9qdG6_HR6U2mupHfSZPuW1DaX-WBj9URE81R0ZMWVRFVEQzUkxFSUZZWU5SUTRVRi4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2021-03-11T14:45:00Z</dcterms:created>
  <dcterms:modified xsi:type="dcterms:W3CDTF">2021-03-11T14:47:00Z</dcterms:modified>
</cp:coreProperties>
</file>