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1BE4" w14:textId="367553C6" w:rsidR="00E67B6C" w:rsidRPr="00E67B6C" w:rsidRDefault="00E67B6C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</w:rPr>
        <w:t xml:space="preserve">Kitöltendő </w:t>
      </w:r>
      <w:r w:rsidR="00FE04ED">
        <w:rPr>
          <w:rFonts w:ascii="Times New Roman" w:hAnsi="Times New Roman"/>
        </w:rPr>
        <w:t>2</w:t>
      </w:r>
      <w:r w:rsidRPr="00E67B6C">
        <w:rPr>
          <w:rFonts w:ascii="Times New Roman" w:hAnsi="Times New Roman"/>
        </w:rPr>
        <w:t xml:space="preserve"> példányban!</w:t>
      </w:r>
      <w:r w:rsidR="00E6790A">
        <w:rPr>
          <w:rFonts w:ascii="Times New Roman" w:hAnsi="Times New Roman"/>
          <w:b w:val="0"/>
        </w:rPr>
        <w:tab/>
        <w:t xml:space="preserve">Iktatószám: </w:t>
      </w:r>
      <w:r w:rsidRPr="00E67B6C">
        <w:rPr>
          <w:rFonts w:ascii="Times New Roman" w:hAnsi="Times New Roman"/>
          <w:b w:val="0"/>
        </w:rPr>
        <w:t>……………………</w:t>
      </w:r>
    </w:p>
    <w:p w14:paraId="1401AEE1" w14:textId="30029937" w:rsidR="00E67B6C" w:rsidRDefault="00E67B6C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  <w:b w:val="0"/>
        </w:rPr>
        <w:tab/>
      </w:r>
      <w:r w:rsidR="00E6790A">
        <w:rPr>
          <w:rFonts w:ascii="Times New Roman" w:hAnsi="Times New Roman"/>
          <w:b w:val="0"/>
        </w:rPr>
        <w:t>Pénzügyi központ</w:t>
      </w:r>
      <w:r w:rsidRPr="00E67B6C">
        <w:rPr>
          <w:rFonts w:ascii="Times New Roman" w:hAnsi="Times New Roman"/>
          <w:b w:val="0"/>
        </w:rPr>
        <w:t>:</w:t>
      </w:r>
      <w:r w:rsidR="00E6790A">
        <w:rPr>
          <w:rFonts w:ascii="Times New Roman" w:hAnsi="Times New Roman"/>
          <w:b w:val="0"/>
        </w:rPr>
        <w:t xml:space="preserve"> </w:t>
      </w:r>
      <w:r w:rsidR="00AB7EC0">
        <w:rPr>
          <w:rFonts w:ascii="Times New Roman" w:hAnsi="Times New Roman"/>
          <w:b w:val="0"/>
        </w:rPr>
        <w:t>KEOH1030</w:t>
      </w:r>
      <w:r w:rsidR="00BC3B76">
        <w:rPr>
          <w:rFonts w:ascii="Times New Roman" w:hAnsi="Times New Roman"/>
          <w:b w:val="0"/>
        </w:rPr>
        <w:t>1</w:t>
      </w:r>
      <w:r w:rsidR="00AB7EC0">
        <w:rPr>
          <w:rFonts w:ascii="Times New Roman" w:hAnsi="Times New Roman"/>
          <w:b w:val="0"/>
        </w:rPr>
        <w:t>0</w:t>
      </w:r>
    </w:p>
    <w:p w14:paraId="1F9EB84B" w14:textId="1C43E20B" w:rsidR="00E6790A" w:rsidRPr="00E67B6C" w:rsidRDefault="00E6790A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Funkcióterület:</w:t>
      </w:r>
      <w:r w:rsidR="00FE04ED">
        <w:rPr>
          <w:rFonts w:ascii="Times New Roman" w:hAnsi="Times New Roman"/>
          <w:b w:val="0"/>
        </w:rPr>
        <w:t xml:space="preserve"> RH6400</w:t>
      </w:r>
    </w:p>
    <w:p w14:paraId="2710E4D2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4E272262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E67B6C">
        <w:rPr>
          <w:rFonts w:ascii="Times New Roman" w:hAnsi="Times New Roman"/>
        </w:rPr>
        <w:t>MEGBÍZÁSI SZERZŐDÉS</w:t>
      </w:r>
    </w:p>
    <w:p w14:paraId="4E5ED820" w14:textId="77777777" w:rsidR="00E67B6C" w:rsidRPr="000C63DE" w:rsidRDefault="00E67B6C" w:rsidP="000C63DE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  <w:b w:val="0"/>
        </w:rPr>
        <w:t>(ESETI, NEM RENDSZERES OKTATÁSI FELADATRA TERMÉSZETES SZEMÉLLYEL)</w:t>
      </w:r>
    </w:p>
    <w:p w14:paraId="27962B41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706181B" w14:textId="77777777" w:rsidR="00E67B6C" w:rsidRPr="00E67B6C" w:rsidRDefault="00E67B6C" w:rsidP="00E67B6C">
      <w:pPr>
        <w:pStyle w:val="Szvegtrzs"/>
        <w:tabs>
          <w:tab w:val="left" w:pos="7371"/>
        </w:tabs>
        <w:outlineLvl w:val="0"/>
        <w:rPr>
          <w:szCs w:val="24"/>
        </w:rPr>
      </w:pPr>
      <w:r w:rsidRPr="00E67B6C">
        <w:rPr>
          <w:szCs w:val="24"/>
        </w:rPr>
        <w:t>amely létrejött egyrészről</w:t>
      </w:r>
    </w:p>
    <w:p w14:paraId="4FD7A630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Név: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>Állatorvostudományi Egyetem</w:t>
      </w:r>
    </w:p>
    <w:p w14:paraId="1F0F6C3C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Székhely:</w:t>
      </w:r>
      <w:r w:rsidRPr="00E67B6C">
        <w:rPr>
          <w:rFonts w:ascii="Times New Roman" w:hAnsi="Times New Roman" w:cs="Times New Roman"/>
          <w:bCs/>
        </w:rPr>
        <w:tab/>
        <w:t>1078 Budapest, István u. 2.</w:t>
      </w:r>
    </w:p>
    <w:p w14:paraId="2DB809BF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Intézményi azonosító:</w:t>
      </w:r>
      <w:r w:rsidRPr="00E67B6C">
        <w:rPr>
          <w:rFonts w:ascii="Times New Roman" w:hAnsi="Times New Roman" w:cs="Times New Roman"/>
          <w:bCs/>
        </w:rPr>
        <w:tab/>
        <w:t>FI 21261</w:t>
      </w:r>
    </w:p>
    <w:p w14:paraId="2F9FEED5" w14:textId="77777777" w:rsidR="00A51342" w:rsidRPr="008B5E76" w:rsidRDefault="00E67B6C" w:rsidP="00A51342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  <w:bCs/>
        </w:rPr>
        <w:t xml:space="preserve">Adószám: </w:t>
      </w:r>
      <w:r w:rsidRPr="00E67B6C">
        <w:rPr>
          <w:rFonts w:ascii="Times New Roman" w:hAnsi="Times New Roman" w:cs="Times New Roman"/>
          <w:bCs/>
        </w:rPr>
        <w:tab/>
      </w:r>
      <w:r w:rsidR="00A51342" w:rsidRPr="008B5E76">
        <w:rPr>
          <w:rFonts w:ascii="Times New Roman" w:hAnsi="Times New Roman" w:cs="Times New Roman"/>
        </w:rPr>
        <w:t>19253268-2-42</w:t>
      </w:r>
    </w:p>
    <w:p w14:paraId="259A293D" w14:textId="77777777" w:rsidR="00A51342" w:rsidRPr="008B5E76" w:rsidRDefault="00A51342" w:rsidP="00A51342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8B5E76">
        <w:rPr>
          <w:rFonts w:ascii="Times New Roman" w:hAnsi="Times New Roman" w:cs="Times New Roman"/>
        </w:rPr>
        <w:t>Statisztikai számjel:</w:t>
      </w:r>
      <w:r w:rsidRPr="008B5E76">
        <w:rPr>
          <w:rFonts w:ascii="Times New Roman" w:hAnsi="Times New Roman" w:cs="Times New Roman"/>
        </w:rPr>
        <w:tab/>
        <w:t>19253268-8542-599-01</w:t>
      </w:r>
    </w:p>
    <w:p w14:paraId="262CC40E" w14:textId="77777777" w:rsidR="00A51342" w:rsidRPr="008B5E76" w:rsidRDefault="00A51342" w:rsidP="00A51342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Bankszámlaszám: </w:t>
      </w:r>
      <w:r w:rsidRPr="008B5E76">
        <w:rPr>
          <w:rFonts w:ascii="Times New Roman" w:hAnsi="Times New Roman" w:cs="Times New Roman"/>
        </w:rPr>
        <w:tab/>
        <w:t>11784009-22232496-00000000</w:t>
      </w:r>
    </w:p>
    <w:p w14:paraId="2A1C9B05" w14:textId="3B3C1F4A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Képviseli: </w:t>
      </w:r>
      <w:r w:rsidRPr="00E67B6C">
        <w:rPr>
          <w:rFonts w:ascii="Times New Roman" w:hAnsi="Times New Roman" w:cs="Times New Roman"/>
        </w:rPr>
        <w:tab/>
        <w:t xml:space="preserve">Dr. </w:t>
      </w:r>
      <w:r w:rsidR="00AB7EC0">
        <w:rPr>
          <w:rFonts w:ascii="Times New Roman" w:hAnsi="Times New Roman" w:cs="Times New Roman"/>
        </w:rPr>
        <w:t>Németh Tibor</w:t>
      </w:r>
      <w:r w:rsidRPr="00E67B6C">
        <w:rPr>
          <w:rFonts w:ascii="Times New Roman" w:hAnsi="Times New Roman" w:cs="Times New Roman"/>
        </w:rPr>
        <w:t xml:space="preserve"> rektor</w:t>
      </w:r>
      <w:r w:rsidR="00FA4A6F">
        <w:rPr>
          <w:rFonts w:ascii="Times New Roman" w:hAnsi="Times New Roman" w:cs="Times New Roman"/>
        </w:rPr>
        <w:t>helyettes</w:t>
      </w:r>
    </w:p>
    <w:p w14:paraId="46415742" w14:textId="4A9453A5" w:rsidR="00AD474A" w:rsidRPr="00DB6BA0" w:rsidRDefault="00AD474A" w:rsidP="00AD474A">
      <w:pPr>
        <w:spacing w:after="0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Teljesítésigazo</w:t>
      </w:r>
      <w:r>
        <w:rPr>
          <w:rFonts w:ascii="Times New Roman" w:hAnsi="Times New Roman" w:cs="Times New Roman"/>
        </w:rPr>
        <w:t>lásra jogosult neve:</w:t>
      </w:r>
      <w:r>
        <w:rPr>
          <w:rFonts w:ascii="Times New Roman" w:hAnsi="Times New Roman" w:cs="Times New Roman"/>
        </w:rPr>
        <w:tab/>
        <w:t xml:space="preserve">      </w:t>
      </w:r>
      <w:r w:rsidR="005576B9" w:rsidRPr="008B5E76">
        <w:rPr>
          <w:rFonts w:ascii="Times New Roman" w:hAnsi="Times New Roman" w:cs="Times New Roman"/>
        </w:rPr>
        <w:t xml:space="preserve">Dr. </w:t>
      </w:r>
      <w:r w:rsidR="00AB7EC0">
        <w:rPr>
          <w:rFonts w:ascii="Times New Roman" w:hAnsi="Times New Roman" w:cs="Times New Roman"/>
        </w:rPr>
        <w:t>Németh Tibor</w:t>
      </w:r>
    </w:p>
    <w:p w14:paraId="53BD4EC6" w14:textId="1251AA80" w:rsidR="00AD474A" w:rsidRPr="00DB6BA0" w:rsidRDefault="00AD474A" w:rsidP="00AD474A">
      <w:pPr>
        <w:spacing w:after="0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Teljesítésiga</w:t>
      </w:r>
      <w:r>
        <w:rPr>
          <w:rFonts w:ascii="Times New Roman" w:hAnsi="Times New Roman" w:cs="Times New Roman"/>
        </w:rPr>
        <w:t xml:space="preserve">zolásra jogosult </w:t>
      </w:r>
      <w:proofErr w:type="gramStart"/>
      <w:r>
        <w:rPr>
          <w:rFonts w:ascii="Times New Roman" w:hAnsi="Times New Roman" w:cs="Times New Roman"/>
        </w:rPr>
        <w:t xml:space="preserve">beosztása:   </w:t>
      </w:r>
      <w:proofErr w:type="gramEnd"/>
      <w:r>
        <w:rPr>
          <w:rFonts w:ascii="Times New Roman" w:hAnsi="Times New Roman" w:cs="Times New Roman"/>
        </w:rPr>
        <w:t xml:space="preserve"> </w:t>
      </w:r>
      <w:r w:rsidR="00AB7EC0">
        <w:rPr>
          <w:rFonts w:ascii="Times New Roman" w:hAnsi="Times New Roman" w:cs="Times New Roman"/>
        </w:rPr>
        <w:t>klinikai</w:t>
      </w:r>
      <w:r w:rsidR="005576B9" w:rsidRPr="008B5E76">
        <w:rPr>
          <w:rFonts w:ascii="Times New Roman" w:hAnsi="Times New Roman" w:cs="Times New Roman"/>
        </w:rPr>
        <w:t xml:space="preserve"> rektorhelyettes</w:t>
      </w:r>
      <w:r w:rsidR="005576B9">
        <w:rPr>
          <w:rFonts w:ascii="Times New Roman" w:hAnsi="Times New Roman" w:cs="Times New Roman"/>
        </w:rPr>
        <w:t>, tanszékvezető</w:t>
      </w:r>
    </w:p>
    <w:p w14:paraId="2083ECEE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mint Megbízó (a továbbiakban: </w:t>
      </w:r>
      <w:r w:rsidRPr="00E67B6C">
        <w:rPr>
          <w:rFonts w:ascii="Times New Roman" w:hAnsi="Times New Roman" w:cs="Times New Roman"/>
          <w:b/>
          <w:bCs/>
        </w:rPr>
        <w:t>Megbízó</w:t>
      </w:r>
      <w:r w:rsidRPr="00E67B6C">
        <w:rPr>
          <w:rFonts w:ascii="Times New Roman" w:hAnsi="Times New Roman" w:cs="Times New Roman"/>
          <w:bCs/>
        </w:rPr>
        <w:t>)</w:t>
      </w:r>
    </w:p>
    <w:p w14:paraId="002528A0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</w:p>
    <w:p w14:paraId="2C944483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másrészről</w:t>
      </w:r>
    </w:p>
    <w:p w14:paraId="4F152CE2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E67B6C">
        <w:rPr>
          <w:rFonts w:ascii="Times New Roman" w:hAnsi="Times New Roman" w:cs="Times New Roman"/>
          <w:bCs/>
        </w:rPr>
        <w:t xml:space="preserve">Név: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ab/>
      </w:r>
    </w:p>
    <w:p w14:paraId="7A67B36A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Születési név: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75AD720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Anyja neve: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2FBDCEF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</w:rPr>
        <w:t xml:space="preserve">Születési helye, ideje: 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4357B5D5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Lakcíme (irányítószámmal):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16E793B5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Adóazonosító jele: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4D1A4CBD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TAJ száma: 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04FEBB2A" w14:textId="77777777" w:rsidR="00E67B6C" w:rsidRPr="00E67B6C" w:rsidRDefault="00E67B6C" w:rsidP="00E67B6C">
      <w:pPr>
        <w:pStyle w:val="Jegyzetszveg"/>
        <w:tabs>
          <w:tab w:val="left" w:pos="3969"/>
          <w:tab w:val="right" w:leader="dot" w:pos="7938"/>
        </w:tabs>
        <w:jc w:val="both"/>
        <w:rPr>
          <w:bCs/>
          <w:sz w:val="24"/>
          <w:szCs w:val="24"/>
        </w:rPr>
      </w:pPr>
      <w:r w:rsidRPr="00E67B6C">
        <w:rPr>
          <w:bCs/>
          <w:sz w:val="24"/>
          <w:szCs w:val="24"/>
        </w:rPr>
        <w:t xml:space="preserve">Bankszámlaszám: </w:t>
      </w:r>
      <w:r w:rsidRPr="00E67B6C">
        <w:rPr>
          <w:bCs/>
          <w:sz w:val="24"/>
          <w:szCs w:val="24"/>
        </w:rPr>
        <w:tab/>
      </w:r>
      <w:r w:rsidRPr="00E67B6C">
        <w:rPr>
          <w:bCs/>
          <w:sz w:val="24"/>
          <w:szCs w:val="24"/>
        </w:rPr>
        <w:tab/>
      </w:r>
    </w:p>
    <w:p w14:paraId="3B5EFF31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Legmagasabb iskolai végzettsége: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4670D8D6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Szakképzettsége: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23B6201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Oklevél száma: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6B2BBF84" w14:textId="77777777" w:rsidR="00E67B6C" w:rsidRPr="00E67B6C" w:rsidRDefault="00E67B6C" w:rsidP="00E67B6C">
      <w:pPr>
        <w:pStyle w:val="Jegyzetszveg"/>
        <w:tabs>
          <w:tab w:val="left" w:pos="3969"/>
          <w:tab w:val="right" w:leader="dot" w:pos="7938"/>
        </w:tabs>
        <w:jc w:val="both"/>
        <w:rPr>
          <w:sz w:val="24"/>
          <w:szCs w:val="24"/>
        </w:rPr>
      </w:pPr>
      <w:r w:rsidRPr="00E67B6C">
        <w:rPr>
          <w:bCs/>
          <w:sz w:val="24"/>
          <w:szCs w:val="24"/>
        </w:rPr>
        <w:t>FIR azonosító</w:t>
      </w:r>
      <w:r w:rsidRPr="00E67B6C">
        <w:rPr>
          <w:sz w:val="24"/>
          <w:szCs w:val="24"/>
        </w:rPr>
        <w:t xml:space="preserve"> (amennyiben van):</w:t>
      </w:r>
      <w:r w:rsidRPr="00E67B6C">
        <w:rPr>
          <w:sz w:val="24"/>
          <w:szCs w:val="24"/>
        </w:rPr>
        <w:tab/>
      </w:r>
      <w:r w:rsidRPr="00E67B6C">
        <w:rPr>
          <w:sz w:val="24"/>
          <w:szCs w:val="24"/>
        </w:rPr>
        <w:tab/>
      </w:r>
    </w:p>
    <w:p w14:paraId="085F0E3D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Elérhetőség (telefon, e-mail):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41B1E133" w14:textId="77777777" w:rsidR="00346B8F" w:rsidRDefault="00346B8F" w:rsidP="00E67B6C">
      <w:pPr>
        <w:spacing w:after="0"/>
        <w:jc w:val="both"/>
        <w:rPr>
          <w:rFonts w:ascii="Times New Roman" w:hAnsi="Times New Roman" w:cs="Times New Roman"/>
        </w:rPr>
      </w:pPr>
    </w:p>
    <w:p w14:paraId="60192D5A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mint Megbízott (a továbbiakban: </w:t>
      </w:r>
      <w:r w:rsidRPr="00E67B6C">
        <w:rPr>
          <w:rFonts w:ascii="Times New Roman" w:hAnsi="Times New Roman" w:cs="Times New Roman"/>
          <w:b/>
        </w:rPr>
        <w:t>Megbízott</w:t>
      </w:r>
      <w:r w:rsidRPr="00E67B6C">
        <w:rPr>
          <w:rFonts w:ascii="Times New Roman" w:hAnsi="Times New Roman" w:cs="Times New Roman"/>
        </w:rPr>
        <w:t xml:space="preserve">) (a továbbiakban együtt: </w:t>
      </w:r>
      <w:r w:rsidRPr="00E67B6C">
        <w:rPr>
          <w:rFonts w:ascii="Times New Roman" w:hAnsi="Times New Roman" w:cs="Times New Roman"/>
          <w:b/>
        </w:rPr>
        <w:t>Felek</w:t>
      </w:r>
      <w:r w:rsidRPr="00E67B6C">
        <w:rPr>
          <w:rFonts w:ascii="Times New Roman" w:hAnsi="Times New Roman" w:cs="Times New Roman"/>
        </w:rPr>
        <w:t>) között alulírott napon és helyen az alábbi feltételek szerint:</w:t>
      </w:r>
    </w:p>
    <w:p w14:paraId="40EDCF01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7E2B361F" w14:textId="77777777" w:rsidR="00FD1C47" w:rsidRPr="00FD1C47" w:rsidRDefault="00FD1C47" w:rsidP="00FD1C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PREAMBULUM</w:t>
      </w:r>
    </w:p>
    <w:p w14:paraId="5AC83E84" w14:textId="77777777" w:rsidR="00FD1C47" w:rsidRDefault="00FD1C47" w:rsidP="00E67B6C">
      <w:pPr>
        <w:spacing w:after="0"/>
        <w:rPr>
          <w:rFonts w:ascii="Times New Roman" w:hAnsi="Times New Roman" w:cs="Times New Roman"/>
        </w:rPr>
      </w:pPr>
    </w:p>
    <w:p w14:paraId="4F134683" w14:textId="77777777" w:rsidR="00FD1C47" w:rsidRDefault="00FD1C47" w:rsidP="00FD1C47">
      <w:pPr>
        <w:spacing w:after="0"/>
        <w:jc w:val="both"/>
        <w:rPr>
          <w:rFonts w:ascii="Times New Roman" w:hAnsi="Times New Roman" w:cs="Times New Roman"/>
        </w:rPr>
      </w:pPr>
      <w:r w:rsidRPr="004F65E8">
        <w:rPr>
          <w:rFonts w:ascii="Times New Roman" w:hAnsi="Times New Roman" w:cs="Times New Roman"/>
        </w:rPr>
        <w:t xml:space="preserve">Megbízott jelen szerződés aláírásával egyidejűleg kijelenti, hogy 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</w:t>
      </w:r>
      <w:r>
        <w:rPr>
          <w:rFonts w:ascii="Times New Roman" w:hAnsi="Times New Roman" w:cs="Times New Roman"/>
        </w:rPr>
        <w:t>rendelkezik.</w:t>
      </w:r>
    </w:p>
    <w:p w14:paraId="3184F365" w14:textId="4B9158F4" w:rsidR="00FD1C47" w:rsidRDefault="00FD1C47" w:rsidP="00FD1C47">
      <w:pPr>
        <w:spacing w:after="0"/>
        <w:jc w:val="both"/>
        <w:rPr>
          <w:rFonts w:ascii="Times New Roman" w:hAnsi="Times New Roman" w:cs="Times New Roman"/>
        </w:rPr>
      </w:pPr>
    </w:p>
    <w:p w14:paraId="220E5BAA" w14:textId="1BDF4620" w:rsidR="00DB283A" w:rsidRDefault="00DB283A" w:rsidP="00FD1C47">
      <w:pPr>
        <w:spacing w:after="0"/>
        <w:jc w:val="both"/>
        <w:rPr>
          <w:rFonts w:ascii="Times New Roman" w:hAnsi="Times New Roman" w:cs="Times New Roman"/>
        </w:rPr>
      </w:pPr>
    </w:p>
    <w:p w14:paraId="5F920A65" w14:textId="77777777" w:rsidR="00DB283A" w:rsidRPr="00E67B6C" w:rsidRDefault="00DB283A" w:rsidP="00FD1C47">
      <w:pPr>
        <w:spacing w:after="0"/>
        <w:jc w:val="both"/>
        <w:rPr>
          <w:rFonts w:ascii="Times New Roman" w:hAnsi="Times New Roman" w:cs="Times New Roman"/>
        </w:rPr>
      </w:pPr>
    </w:p>
    <w:p w14:paraId="547A416E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lastRenderedPageBreak/>
        <w:t>1. SZERZŐDÉS TÁRGYA</w:t>
      </w:r>
    </w:p>
    <w:p w14:paraId="712D0DB2" w14:textId="4B799C8B" w:rsidR="00E67B6C" w:rsidRPr="00585440" w:rsidRDefault="00E67B6C" w:rsidP="00585440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85440">
        <w:rPr>
          <w:rFonts w:ascii="Times New Roman" w:hAnsi="Times New Roman" w:cs="Times New Roman"/>
        </w:rPr>
        <w:t>A jelen szerződés aláírásával a Megbízó megbízza, a Megbízott pedig a megbízást elfogadja az alábbi feladat(ok) elvégzésére:</w:t>
      </w:r>
      <w:r w:rsidR="00694BB2" w:rsidRPr="00585440">
        <w:rPr>
          <w:rFonts w:ascii="Times New Roman" w:hAnsi="Times New Roman" w:cs="Times New Roman"/>
        </w:rPr>
        <w:t xml:space="preserve"> szakmai gyakorlat megtartása</w:t>
      </w:r>
      <w:r w:rsidR="00585440" w:rsidRPr="00585440">
        <w:rPr>
          <w:rFonts w:ascii="Times New Roman" w:hAnsi="Times New Roman" w:cs="Times New Roman"/>
        </w:rPr>
        <w:t>.</w:t>
      </w:r>
      <w:r w:rsidR="00694BB2" w:rsidRPr="00585440">
        <w:rPr>
          <w:rFonts w:ascii="Times New Roman" w:hAnsi="Times New Roman" w:cs="Times New Roman"/>
        </w:rPr>
        <w:t xml:space="preserve"> </w:t>
      </w:r>
    </w:p>
    <w:p w14:paraId="687365B7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  <w:bookmarkStart w:id="0" w:name="_Hlk55291841"/>
    </w:p>
    <w:p w14:paraId="2E1207A8" w14:textId="10F63D58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 megnevezése: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7EC0">
        <w:rPr>
          <w:rFonts w:ascii="Times New Roman" w:hAnsi="Times New Roman" w:cs="Times New Roman"/>
        </w:rPr>
        <w:tab/>
        <w:t>Állatorvosi</w:t>
      </w:r>
    </w:p>
    <w:p w14:paraId="04BC7A46" w14:textId="7C7BAB52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Évfolyam: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7EC0">
        <w:rPr>
          <w:rFonts w:ascii="Times New Roman" w:hAnsi="Times New Roman" w:cs="Times New Roman"/>
        </w:rPr>
        <w:t>11. félév</w:t>
      </w:r>
    </w:p>
    <w:p w14:paraId="4DAB726C" w14:textId="0B3FD0DD" w:rsidR="00AD474A" w:rsidRDefault="00AB7EC0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Képzés nyelve</w:t>
      </w:r>
      <w:r w:rsidR="00AD474A">
        <w:rPr>
          <w:rFonts w:ascii="Times New Roman" w:hAnsi="Times New Roman" w:cs="Times New Roman"/>
        </w:rPr>
        <w:t>:</w:t>
      </w:r>
      <w:r w:rsidR="00AD474A">
        <w:rPr>
          <w:rFonts w:ascii="Times New Roman" w:hAnsi="Times New Roman" w:cs="Times New Roman"/>
        </w:rPr>
        <w:tab/>
      </w:r>
      <w:r w:rsidR="00AD474A">
        <w:rPr>
          <w:rFonts w:ascii="Times New Roman" w:hAnsi="Times New Roman" w:cs="Times New Roman"/>
        </w:rPr>
        <w:tab/>
      </w:r>
      <w:r w:rsidR="00AD474A">
        <w:rPr>
          <w:rFonts w:ascii="Times New Roman" w:hAnsi="Times New Roman" w:cs="Times New Roman"/>
        </w:rPr>
        <w:tab/>
      </w:r>
      <w:r w:rsidR="00AD4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Magyar</w:t>
      </w:r>
    </w:p>
    <w:p w14:paraId="2A3C5B3E" w14:textId="4FFECF81" w:rsidR="00694BB2" w:rsidRPr="00585440" w:rsidRDefault="00694BB2" w:rsidP="00E67B6C">
      <w:pPr>
        <w:spacing w:after="0"/>
        <w:rPr>
          <w:rFonts w:ascii="Times New Roman" w:hAnsi="Times New Roman" w:cs="Times New Roman"/>
        </w:rPr>
      </w:pPr>
      <w:r w:rsidRPr="00585440">
        <w:rPr>
          <w:rFonts w:ascii="Times New Roman" w:hAnsi="Times New Roman" w:cs="Times New Roman"/>
        </w:rPr>
        <w:t>Képzés helyszíne:</w:t>
      </w:r>
      <w:r w:rsidRPr="00585440">
        <w:rPr>
          <w:rFonts w:ascii="Times New Roman" w:hAnsi="Times New Roman" w:cs="Times New Roman"/>
        </w:rPr>
        <w:tab/>
      </w:r>
    </w:p>
    <w:p w14:paraId="51744255" w14:textId="74219EBA" w:rsidR="00AB7EC0" w:rsidRDefault="00AB7EC0" w:rsidP="00E67B6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923"/>
        <w:gridCol w:w="1770"/>
        <w:gridCol w:w="2496"/>
        <w:gridCol w:w="1743"/>
      </w:tblGrid>
      <w:tr w:rsidR="00AB7EC0" w:rsidRPr="00AB7EC0" w14:paraId="23B1EFBB" w14:textId="77777777" w:rsidTr="00AB7EC0">
        <w:trPr>
          <w:trHeight w:val="270"/>
        </w:trPr>
        <w:tc>
          <w:tcPr>
            <w:tcW w:w="2084" w:type="dxa"/>
            <w:shd w:val="clear" w:color="auto" w:fill="auto"/>
          </w:tcPr>
          <w:p w14:paraId="124BD0E6" w14:textId="18E4AE7B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Tantárgy neve</w:t>
            </w:r>
          </w:p>
        </w:tc>
        <w:tc>
          <w:tcPr>
            <w:tcW w:w="923" w:type="dxa"/>
            <w:shd w:val="clear" w:color="auto" w:fill="auto"/>
          </w:tcPr>
          <w:p w14:paraId="0199C9A5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Egység </w:t>
            </w:r>
          </w:p>
        </w:tc>
        <w:tc>
          <w:tcPr>
            <w:tcW w:w="1770" w:type="dxa"/>
          </w:tcPr>
          <w:p w14:paraId="03D97A5D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Egységdíj Ft/hét/hallgató</w:t>
            </w:r>
          </w:p>
        </w:tc>
        <w:tc>
          <w:tcPr>
            <w:tcW w:w="2496" w:type="dxa"/>
          </w:tcPr>
          <w:p w14:paraId="4937F6D6" w14:textId="1148B726" w:rsidR="00AB7EC0" w:rsidRPr="00AB7EC0" w:rsidRDefault="00AB7EC0" w:rsidP="00AB7EC0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Tervezett </w:t>
            </w: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Hallgató(k)X hetek száma</w:t>
            </w:r>
          </w:p>
        </w:tc>
        <w:tc>
          <w:tcPr>
            <w:tcW w:w="1743" w:type="dxa"/>
          </w:tcPr>
          <w:p w14:paraId="7C53535C" w14:textId="26B060C5" w:rsidR="00AB7EC0" w:rsidRPr="00AB7EC0" w:rsidRDefault="00AB7EC0" w:rsidP="00AB7EC0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Megbízási díj összesen</w:t>
            </w:r>
          </w:p>
        </w:tc>
      </w:tr>
      <w:tr w:rsidR="00AB7EC0" w:rsidRPr="00AB7EC0" w14:paraId="4C848209" w14:textId="77777777" w:rsidTr="00AB7EC0">
        <w:trPr>
          <w:trHeight w:val="270"/>
        </w:trPr>
        <w:tc>
          <w:tcPr>
            <w:tcW w:w="2084" w:type="dxa"/>
            <w:shd w:val="clear" w:color="auto" w:fill="auto"/>
          </w:tcPr>
          <w:p w14:paraId="7C469459" w14:textId="3E24AF45" w:rsidR="00AB7EC0" w:rsidRPr="00AB7EC0" w:rsidRDefault="00AB7EC0" w:rsidP="00AB7EC0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C0">
              <w:rPr>
                <w:rFonts w:ascii="Times New Roman" w:hAnsi="Times New Roman" w:cs="Times New Roman"/>
                <w:sz w:val="28"/>
                <w:szCs w:val="28"/>
              </w:rPr>
              <w:t>11. félévi gyakorlat</w:t>
            </w:r>
          </w:p>
        </w:tc>
        <w:tc>
          <w:tcPr>
            <w:tcW w:w="923" w:type="dxa"/>
            <w:shd w:val="clear" w:color="auto" w:fill="auto"/>
          </w:tcPr>
          <w:p w14:paraId="3AB61C1C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B7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14:paraId="776128B9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7EC0">
              <w:rPr>
                <w:rFonts w:ascii="Times New Roman" w:hAnsi="Times New Roman" w:cs="Times New Roman"/>
                <w:b/>
              </w:rPr>
              <w:t>10 000.-</w:t>
            </w:r>
          </w:p>
        </w:tc>
        <w:tc>
          <w:tcPr>
            <w:tcW w:w="2496" w:type="dxa"/>
          </w:tcPr>
          <w:p w14:paraId="65643724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50A45CAF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091C45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E8E6E4A" w14:textId="791617DF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Az oktatást a Megbízó által meghatározott időpontokban és helyszínen, a Megbízó által meghatározott képzési és kimeneti követelmények alapján kell megtartani.</w:t>
      </w:r>
    </w:p>
    <w:p w14:paraId="4929E3F3" w14:textId="69DEF573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az oktatást a Megbízó Hallgatói Követelményrendszere alapján köteles teljesíteni.</w:t>
      </w:r>
    </w:p>
    <w:p w14:paraId="671ABDA9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köteles továbbá jelen szerződéssel érintett hallgatói kör részére hallgatói igény szerint konzultációs lehetőséget biztosítani.</w:t>
      </w:r>
    </w:p>
    <w:bookmarkEnd w:id="0"/>
    <w:p w14:paraId="07EAFB2D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5CB2ADB6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2. SZERZŐDÉS IDŐTARTAMA</w:t>
      </w:r>
    </w:p>
    <w:p w14:paraId="4DBEFA14" w14:textId="77777777" w:rsidR="00E67B6C" w:rsidRPr="00E67B6C" w:rsidRDefault="00E67B6C" w:rsidP="00E67B6C">
      <w:pPr>
        <w:pStyle w:val="Listaszerbekezds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Felek rögzítik, hogy Megbízott az 1. pontban meghatározott feladatot </w:t>
      </w:r>
      <w:r w:rsidRPr="00E67B6C">
        <w:rPr>
          <w:rFonts w:ascii="Times New Roman" w:hAnsi="Times New Roman" w:cs="Times New Roman"/>
          <w:b/>
        </w:rPr>
        <w:t xml:space="preserve">.................................. napjától ............................ napjáig </w:t>
      </w:r>
      <w:r w:rsidRPr="00E67B6C">
        <w:rPr>
          <w:rFonts w:ascii="Times New Roman" w:hAnsi="Times New Roman" w:cs="Times New Roman"/>
        </w:rPr>
        <w:t>köteles ellátni.</w:t>
      </w:r>
    </w:p>
    <w:p w14:paraId="328CBEBD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5C7E1A98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3. MEGBÍZÁSI DÍJ</w:t>
      </w:r>
    </w:p>
    <w:p w14:paraId="6CCF336D" w14:textId="53C736EE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Megbízottat jelen szerződésben meghatározott feladatok ellátásáért a fenti táblázatban feltüntetett díjazás (a továbbiakban: megbízási díj) alapján számított </w:t>
      </w:r>
      <w:r w:rsidRPr="00E67B6C">
        <w:rPr>
          <w:rFonts w:ascii="Times New Roman" w:hAnsi="Times New Roman" w:cs="Times New Roman"/>
          <w:b/>
        </w:rPr>
        <w:t>összesen bruttó …</w:t>
      </w:r>
      <w:proofErr w:type="gramStart"/>
      <w:r w:rsidRPr="00E67B6C">
        <w:rPr>
          <w:rFonts w:ascii="Times New Roman" w:hAnsi="Times New Roman" w:cs="Times New Roman"/>
          <w:b/>
        </w:rPr>
        <w:t>...... ,</w:t>
      </w:r>
      <w:proofErr w:type="gramEnd"/>
      <w:r w:rsidRPr="00E67B6C">
        <w:rPr>
          <w:rFonts w:ascii="Times New Roman" w:hAnsi="Times New Roman" w:cs="Times New Roman"/>
          <w:b/>
        </w:rPr>
        <w:t>- Ft, azaz összesen bruttó …......................... forint megbízási díj</w:t>
      </w:r>
      <w:r w:rsidRPr="00E67B6C">
        <w:rPr>
          <w:rFonts w:ascii="Times New Roman" w:hAnsi="Times New Roman" w:cs="Times New Roman"/>
        </w:rPr>
        <w:t xml:space="preserve"> illeti meg. </w:t>
      </w:r>
    </w:p>
    <w:p w14:paraId="63F4C040" w14:textId="03120908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Felek megállapodnak, hogy az 1.1. pontban meghatározott díjak magukban foglalják a Megbízottnak a jelen szerződés </w:t>
      </w:r>
      <w:r w:rsidRPr="00E67B6C">
        <w:rPr>
          <w:rFonts w:ascii="Times New Roman" w:hAnsi="Times New Roman" w:cs="Times New Roman"/>
          <w:color w:val="000000" w:themeColor="text1"/>
        </w:rPr>
        <w:t>teljesítésével kapcsolatban felmerülő valamennyi költségét, valamint az adott tárgy(</w:t>
      </w:r>
      <w:proofErr w:type="spellStart"/>
      <w:r w:rsidRPr="00E67B6C">
        <w:rPr>
          <w:rFonts w:ascii="Times New Roman" w:hAnsi="Times New Roman" w:cs="Times New Roman"/>
          <w:color w:val="000000" w:themeColor="text1"/>
        </w:rPr>
        <w:t>ak</w:t>
      </w:r>
      <w:proofErr w:type="spellEnd"/>
      <w:r w:rsidRPr="00E67B6C">
        <w:rPr>
          <w:rFonts w:ascii="Times New Roman" w:hAnsi="Times New Roman" w:cs="Times New Roman"/>
          <w:color w:val="000000" w:themeColor="text1"/>
        </w:rPr>
        <w:t xml:space="preserve">)hoz kapcsolódó (felkészülés, konzultáció díját, utazás, adminisztráció ideje, egyéb) költségét is, erre tekintettel költségtérítés, illetve egyéb díj nem illeti meg Megbízottat, melyet tudomásul </w:t>
      </w:r>
      <w:r w:rsidRPr="00E67B6C">
        <w:rPr>
          <w:rFonts w:ascii="Times New Roman" w:hAnsi="Times New Roman" w:cs="Times New Roman"/>
        </w:rPr>
        <w:t>vesz.</w:t>
      </w:r>
    </w:p>
    <w:p w14:paraId="3F804791" w14:textId="6B9A9B98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megbízási díj a szerződés teljesítésekor esedékes. A </w:t>
      </w:r>
      <w:r w:rsidRPr="00E67B6C">
        <w:rPr>
          <w:rFonts w:ascii="Times New Roman" w:hAnsi="Times New Roman" w:cs="Times New Roman"/>
          <w:b/>
        </w:rPr>
        <w:t>kifizetés utólag</w:t>
      </w:r>
      <w:r w:rsidR="00694BB2">
        <w:rPr>
          <w:rFonts w:ascii="Times New Roman" w:hAnsi="Times New Roman" w:cs="Times New Roman"/>
          <w:b/>
        </w:rPr>
        <w:t xml:space="preserve"> </w:t>
      </w:r>
      <w:r w:rsidRPr="00E67B6C">
        <w:rPr>
          <w:rFonts w:ascii="Times New Roman" w:hAnsi="Times New Roman" w:cs="Times New Roman"/>
        </w:rPr>
        <w:t xml:space="preserve">a ténylegesen </w:t>
      </w:r>
      <w:r w:rsidRPr="00585440">
        <w:rPr>
          <w:rFonts w:ascii="Times New Roman" w:hAnsi="Times New Roman" w:cs="Times New Roman"/>
          <w:b/>
          <w:bCs/>
        </w:rPr>
        <w:t xml:space="preserve">megtartott és leigazolt </w:t>
      </w:r>
      <w:r w:rsidR="00694BB2" w:rsidRPr="00585440">
        <w:rPr>
          <w:rFonts w:ascii="Times New Roman" w:hAnsi="Times New Roman" w:cs="Times New Roman"/>
          <w:b/>
          <w:bCs/>
        </w:rPr>
        <w:t xml:space="preserve">hetek </w:t>
      </w:r>
      <w:r w:rsidRPr="00585440">
        <w:rPr>
          <w:rFonts w:ascii="Times New Roman" w:hAnsi="Times New Roman" w:cs="Times New Roman"/>
          <w:b/>
          <w:bCs/>
        </w:rPr>
        <w:t>után</w:t>
      </w:r>
      <w:r w:rsidRPr="00E67B6C">
        <w:rPr>
          <w:rFonts w:ascii="Times New Roman" w:hAnsi="Times New Roman" w:cs="Times New Roman"/>
        </w:rPr>
        <w:t xml:space="preserve">, a szabályszerű </w:t>
      </w:r>
      <w:r w:rsidRPr="00E67B6C">
        <w:rPr>
          <w:rFonts w:ascii="Times New Roman" w:hAnsi="Times New Roman" w:cs="Times New Roman"/>
          <w:b/>
        </w:rPr>
        <w:t xml:space="preserve">teljesítésigazolás kézhezvételét követő 15 </w:t>
      </w:r>
      <w:r w:rsidRPr="00E67B6C">
        <w:rPr>
          <w:rFonts w:ascii="Times New Roman" w:hAnsi="Times New Roman" w:cs="Times New Roman"/>
          <w:b/>
          <w:color w:val="000000" w:themeColor="text1"/>
        </w:rPr>
        <w:t>(tizenöt) munkanapon belül,</w:t>
      </w:r>
      <w:r w:rsidRPr="00E67B6C">
        <w:rPr>
          <w:rFonts w:ascii="Times New Roman" w:hAnsi="Times New Roman" w:cs="Times New Roman"/>
          <w:color w:val="000000" w:themeColor="text1"/>
        </w:rPr>
        <w:t xml:space="preserve"> </w:t>
      </w:r>
      <w:r w:rsidRPr="00E67B6C">
        <w:rPr>
          <w:rFonts w:ascii="Times New Roman" w:hAnsi="Times New Roman" w:cs="Times New Roman"/>
        </w:rPr>
        <w:t xml:space="preserve">a Megbízott jelen szerződésben meghatározott bankszámlájára, </w:t>
      </w:r>
      <w:r w:rsidRPr="00E67B6C">
        <w:rPr>
          <w:rFonts w:ascii="Times New Roman" w:hAnsi="Times New Roman" w:cs="Times New Roman"/>
          <w:b/>
        </w:rPr>
        <w:t>átutalással</w:t>
      </w:r>
      <w:r w:rsidRPr="00E67B6C">
        <w:rPr>
          <w:rFonts w:ascii="Times New Roman" w:hAnsi="Times New Roman" w:cs="Times New Roman"/>
        </w:rPr>
        <w:t xml:space="preserve"> történik.</w:t>
      </w:r>
      <w:r w:rsidR="006E0452">
        <w:rPr>
          <w:rFonts w:ascii="Times New Roman" w:hAnsi="Times New Roman" w:cs="Times New Roman"/>
        </w:rPr>
        <w:t xml:space="preserve"> </w:t>
      </w:r>
    </w:p>
    <w:p w14:paraId="7165A389" w14:textId="77777777" w:rsidR="00DB283A" w:rsidRPr="00E67B6C" w:rsidRDefault="00DB283A" w:rsidP="00E67B6C">
      <w:pPr>
        <w:spacing w:after="0"/>
        <w:jc w:val="both"/>
        <w:rPr>
          <w:rFonts w:ascii="Times New Roman" w:hAnsi="Times New Roman" w:cs="Times New Roman"/>
        </w:rPr>
      </w:pPr>
    </w:p>
    <w:p w14:paraId="23662A22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4. TELJESÍTÉSIGAZOLÁS</w:t>
      </w:r>
    </w:p>
    <w:p w14:paraId="216B25E2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Megbízó a teljesítésigazolás aláírásával egyidejűleg megállapítja és igazolja, hogy a Megbízott a meghatározott oktatási tevékenységeket maradéktalanul teljesítette, ami alapján a Megbízott részére a megbízási díj kifizetésre kerül.</w:t>
      </w:r>
    </w:p>
    <w:p w14:paraId="578EB33B" w14:textId="229B1829" w:rsidR="00E67B6C" w:rsidRPr="0074299B" w:rsidRDefault="00E67B6C" w:rsidP="0074299B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187EB1D5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lastRenderedPageBreak/>
        <w:t>5. FELEK JOGAI ÉS KÖTELEZETTSÉGEI</w:t>
      </w:r>
    </w:p>
    <w:p w14:paraId="4F78F239" w14:textId="77777777" w:rsidR="00E67B6C" w:rsidRPr="00E67B6C" w:rsidRDefault="00346B8F" w:rsidP="00E67B6C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Megbízott </w:t>
      </w:r>
      <w:r w:rsidR="00E67B6C" w:rsidRPr="00E67B6C">
        <w:rPr>
          <w:rFonts w:ascii="Times New Roman" w:hAnsi="Times New Roman" w:cs="Times New Roman"/>
        </w:rPr>
        <w:t xml:space="preserve">az 1. pontban meghatározott feladatot személyesen köteles ellátni. </w:t>
      </w:r>
    </w:p>
    <w:p w14:paraId="6DF1573C" w14:textId="7679339A" w:rsidR="00DA5519" w:rsidRDefault="00E67B6C" w:rsidP="00DA5519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Megbízó köteles a Megbízott szerződésszerű teljesítését elősegíteni, és a szerződésszerű </w:t>
      </w:r>
      <w:r w:rsidRPr="00DA5519">
        <w:rPr>
          <w:rFonts w:ascii="Times New Roman" w:hAnsi="Times New Roman" w:cs="Times New Roman"/>
        </w:rPr>
        <w:t xml:space="preserve">teljesítést elfogadni. Megbízó köteles a 3. pontban meghatározott fizetési kötelezettségének eleget tenni, és jogosult folyamatosan ellenőrizni az 1. pontban meghatározott tevékenység teljesítését. </w:t>
      </w:r>
    </w:p>
    <w:p w14:paraId="22BD959B" w14:textId="63302CA2" w:rsidR="005576B9" w:rsidRPr="005576B9" w:rsidRDefault="005576B9" w:rsidP="005576B9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 aláírásával a Megbízott kötelezettséget vállal arra, hogy a megbízási szerződés teljesítése során tudomására jutott, Megbízó működésével kapcsolatos információkat megőrzi, azokat Megbízó engedélye nélkül harmadik fél számára nem közölheti.</w:t>
      </w:r>
    </w:p>
    <w:p w14:paraId="1F876E2B" w14:textId="77777777" w:rsidR="00E67B6C" w:rsidRPr="0034200A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299A3493" w14:textId="2DA1383D" w:rsidR="00DA3904" w:rsidRDefault="00E67B6C" w:rsidP="00DA3904">
      <w:pPr>
        <w:spacing w:after="0"/>
        <w:jc w:val="both"/>
        <w:rPr>
          <w:rFonts w:ascii="Times New Roman" w:hAnsi="Times New Roman"/>
          <w:b/>
        </w:rPr>
      </w:pPr>
      <w:r w:rsidRPr="0034200A">
        <w:rPr>
          <w:rFonts w:ascii="Times New Roman" w:hAnsi="Times New Roman" w:cs="Times New Roman"/>
          <w:b/>
        </w:rPr>
        <w:t xml:space="preserve">6. </w:t>
      </w:r>
      <w:r w:rsidR="00DA3904" w:rsidRPr="0034200A">
        <w:rPr>
          <w:rFonts w:ascii="Times New Roman" w:hAnsi="Times New Roman"/>
          <w:b/>
        </w:rPr>
        <w:t>A SZERZŐDÉS MEGSZŰNÉSE</w:t>
      </w:r>
    </w:p>
    <w:p w14:paraId="5546CB38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6.1. Felek rögzítik, hogy jelen szerződést közös megegyezéssel szüntethetik meg, bonthatják fel.</w:t>
      </w:r>
    </w:p>
    <w:p w14:paraId="17EEF82A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6.2 A megbízás bármely okból történő megszűnése esetén a Felek kötelesek egymással elszámolni.</w:t>
      </w:r>
    </w:p>
    <w:p w14:paraId="45B32E69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6.3 A Felek a megbízást bármikor, indokolás nélkül, a másik félhez intézett írásbeli nyilatkozattal</w:t>
      </w:r>
      <w:r>
        <w:rPr>
          <w:rFonts w:ascii="Times New Roman" w:hAnsi="Times New Roman" w:cs="Times New Roman"/>
        </w:rPr>
        <w:t xml:space="preserve"> </w:t>
      </w:r>
      <w:r w:rsidRPr="008B5E76">
        <w:rPr>
          <w:rFonts w:ascii="Times New Roman" w:hAnsi="Times New Roman" w:cs="Times New Roman"/>
        </w:rPr>
        <w:t>felmondhatják. A Megbízó felmondása esetén köteles a Megbízott által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0608531B" w14:textId="5FE6D77B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6.4 Megbízó felmondása esetén Megbízó köteles megtéríteni Megbízottnak a felmondással okozott kárt, kivéve, ha a felmondásra Megbízott szerződésszegése miatt került sor. A Felek a Megbízott kárfelelősségét a megbízási díj mértékén felül kizárják.</w:t>
      </w:r>
    </w:p>
    <w:p w14:paraId="6E50D007" w14:textId="77777777" w:rsidR="00E67B6C" w:rsidRPr="0034200A" w:rsidRDefault="00E67B6C" w:rsidP="00E67B6C">
      <w:pPr>
        <w:spacing w:after="0"/>
        <w:rPr>
          <w:rFonts w:ascii="Times New Roman" w:hAnsi="Times New Roman" w:cs="Times New Roman"/>
        </w:rPr>
      </w:pPr>
    </w:p>
    <w:p w14:paraId="2D498691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 xml:space="preserve">7. VEGYES RENDELKEZÉSEK </w:t>
      </w:r>
    </w:p>
    <w:p w14:paraId="78BC4369" w14:textId="77777777" w:rsidR="00E67B6C" w:rsidRPr="00E67B6C" w:rsidRDefault="00E67B6C" w:rsidP="00E67B6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Felek rögzítik, hogy a személyi jövedelemadóról szóló 1995. évi CXVII. törvény rendelkezései szempontjából az 1. pontban meghatározott tevékenység „önálló tevékenységnek” minősül.</w:t>
      </w:r>
    </w:p>
    <w:p w14:paraId="69731212" w14:textId="76FE829A" w:rsidR="000C63DE" w:rsidRDefault="00E67B6C" w:rsidP="000C63DE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Jelen szerződés a hatályos jogszabályok alapján jött létre, különös tekintettel a nemzeti felsőoktatásról szóló 2011. évi CCIV. törvény 25. § (3) bekezdésére (a továbbiakban: </w:t>
      </w:r>
      <w:proofErr w:type="spellStart"/>
      <w:r w:rsidRPr="00E67B6C">
        <w:rPr>
          <w:rFonts w:ascii="Times New Roman" w:hAnsi="Times New Roman" w:cs="Times New Roman"/>
        </w:rPr>
        <w:t>Nftv</w:t>
      </w:r>
      <w:proofErr w:type="spellEnd"/>
      <w:r w:rsidRPr="00E67B6C">
        <w:rPr>
          <w:rFonts w:ascii="Times New Roman" w:hAnsi="Times New Roman" w:cs="Times New Roman"/>
        </w:rPr>
        <w:t>.)</w:t>
      </w:r>
      <w:r w:rsidR="005576B9">
        <w:rPr>
          <w:rFonts w:ascii="Times New Roman" w:hAnsi="Times New Roman" w:cs="Times New Roman"/>
        </w:rPr>
        <w:t xml:space="preserve"> </w:t>
      </w:r>
      <w:r w:rsidRPr="00E67B6C">
        <w:rPr>
          <w:rFonts w:ascii="Times New Roman" w:hAnsi="Times New Roman" w:cs="Times New Roman"/>
        </w:rPr>
        <w:t>rendelkezéseire.</w:t>
      </w:r>
    </w:p>
    <w:p w14:paraId="7E893159" w14:textId="6752F422" w:rsidR="00E67B6C" w:rsidRPr="000C63DE" w:rsidRDefault="00E67B6C" w:rsidP="000C63DE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0C63DE">
        <w:rPr>
          <w:rFonts w:ascii="Times New Roman" w:hAnsi="Times New Roman" w:cs="Times New Roman"/>
        </w:rPr>
        <w:t xml:space="preserve"> Felek rögzítik, hogy Megbízott</w:t>
      </w:r>
      <w:r w:rsidR="000C63DE" w:rsidRPr="000C63DE">
        <w:rPr>
          <w:rFonts w:ascii="Times New Roman" w:hAnsi="Times New Roman" w:cs="Times New Roman"/>
        </w:rPr>
        <w:t xml:space="preserve"> </w:t>
      </w:r>
      <w:r w:rsidRPr="000C63DE">
        <w:rPr>
          <w:rFonts w:ascii="Times New Roman" w:hAnsi="Times New Roman" w:cs="Times New Roman"/>
        </w:rPr>
        <w:t>külső (a Megbízóval munkaviszonyban nem álló) munkatárs.</w:t>
      </w:r>
    </w:p>
    <w:p w14:paraId="72A574E0" w14:textId="35F8AA99" w:rsidR="005576B9" w:rsidRPr="008B5E76" w:rsidRDefault="00E67B6C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7</w:t>
      </w:r>
      <w:r w:rsidR="00DA5519">
        <w:rPr>
          <w:rFonts w:ascii="Times New Roman" w:hAnsi="Times New Roman" w:cs="Times New Roman"/>
        </w:rPr>
        <w:t>.</w:t>
      </w:r>
      <w:r w:rsidR="00A22142">
        <w:rPr>
          <w:rFonts w:ascii="Times New Roman" w:hAnsi="Times New Roman" w:cs="Times New Roman"/>
        </w:rPr>
        <w:t>4</w:t>
      </w:r>
      <w:r w:rsidRPr="00E67B6C">
        <w:rPr>
          <w:rFonts w:ascii="Times New Roman" w:hAnsi="Times New Roman" w:cs="Times New Roman"/>
        </w:rPr>
        <w:tab/>
      </w:r>
      <w:r w:rsidR="005576B9" w:rsidRPr="008B5E76">
        <w:rPr>
          <w:rFonts w:ascii="Times New Roman" w:hAnsi="Times New Roman" w:cs="Times New Roman"/>
        </w:rPr>
        <w:t xml:space="preserve">Megbízott kötelezi magát, hogy amennyiben e szerződésben, valamint a szerződés mellékletét képező nyilatkozatában, illetőleg személyi adataiban változás következik be, haladéktalanul új nyilatkozatot ad, illetve a változást haladéktalanul bejelenti. </w:t>
      </w:r>
    </w:p>
    <w:p w14:paraId="5081A338" w14:textId="77777777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A Megbízott tudomásul veszi, hogy a Megbízót az </w:t>
      </w:r>
      <w:proofErr w:type="spellStart"/>
      <w:proofErr w:type="gramStart"/>
      <w:r w:rsidRPr="008B5E76">
        <w:rPr>
          <w:rFonts w:ascii="Times New Roman" w:hAnsi="Times New Roman" w:cs="Times New Roman"/>
        </w:rPr>
        <w:t>Nftv</w:t>
      </w:r>
      <w:proofErr w:type="spellEnd"/>
      <w:r w:rsidRPr="008B5E76">
        <w:rPr>
          <w:rFonts w:ascii="Times New Roman" w:hAnsi="Times New Roman" w:cs="Times New Roman"/>
        </w:rPr>
        <w:t>.-</w:t>
      </w:r>
      <w:proofErr w:type="gramEnd"/>
      <w:r w:rsidRPr="008B5E76">
        <w:rPr>
          <w:rFonts w:ascii="Times New Roman" w:hAnsi="Times New Roman" w:cs="Times New Roman"/>
        </w:rPr>
        <w:t xml:space="preserve">ben foglaltak szerint jelen szerződés tartalmára vonatkozóan adatszolgáltatási kötelezettség terheli. </w:t>
      </w:r>
    </w:p>
    <w:p w14:paraId="185F8046" w14:textId="0ED68EE8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5</w:t>
      </w:r>
      <w:r w:rsidRPr="008B5E76">
        <w:rPr>
          <w:rFonts w:ascii="Times New Roman" w:hAnsi="Times New Roman" w:cs="Times New Roman"/>
        </w:rPr>
        <w:tab/>
        <w:t>Megbízó hozzájárul, hogy Megbízott a Megbízó nevét referenciaként felhasználhassa, közzé tehesse.</w:t>
      </w:r>
    </w:p>
    <w:p w14:paraId="22C8CA9C" w14:textId="0699FA70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6</w:t>
      </w:r>
      <w:r w:rsidRPr="008B5E76">
        <w:rPr>
          <w:rFonts w:ascii="Times New Roman" w:hAnsi="Times New Roman" w:cs="Times New Roman"/>
        </w:rPr>
        <w:tab/>
        <w:t>A jelen szerződés bármilyen módosítása kizárólag írásban érvényes.</w:t>
      </w:r>
    </w:p>
    <w:p w14:paraId="0C117999" w14:textId="361EA4A6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7</w:t>
      </w:r>
      <w:r w:rsidRPr="008B5E76">
        <w:rPr>
          <w:rFonts w:ascii="Times New Roman" w:hAnsi="Times New Roman" w:cs="Times New Roman"/>
        </w:rPr>
        <w:tab/>
        <w:t>A Felek kijelentik, hogy a jelen szerződés megkötésére vonatkozó jogszabályokat betartották, a rájuk vonatkozó belső előírásoknak megfelelően jártak el, a szerződés érvényességéhez további hozzájárulásra vagy nyilatkozatra nincs szükség.</w:t>
      </w:r>
    </w:p>
    <w:p w14:paraId="15729B88" w14:textId="08D3A6A5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lastRenderedPageBreak/>
        <w:t>7.</w:t>
      </w:r>
      <w:r w:rsidR="00A22142">
        <w:rPr>
          <w:rFonts w:ascii="Times New Roman" w:hAnsi="Times New Roman" w:cs="Times New Roman"/>
        </w:rPr>
        <w:t>8</w:t>
      </w:r>
      <w:r w:rsidRPr="008B5E76">
        <w:rPr>
          <w:rFonts w:ascii="Times New Roman" w:hAnsi="Times New Roman" w:cs="Times New Roman"/>
        </w:rPr>
        <w:tab/>
        <w:t>Jelen szerződésben nem szabályozott kérdésekben – amennyiben maga a mindenkor hatályos törvény másképp nem rendelkezik – a szerződés aláírásakor hatályos Polgári Törvénykönyvről szóló 2013. évi V. törvény rendelkezései az irányadók.</w:t>
      </w:r>
    </w:p>
    <w:p w14:paraId="68C565AE" w14:textId="77777777" w:rsidR="005576B9" w:rsidRPr="008B5E76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77DAA3AB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szerződést a Felek annak gondos áttanulmányozása és értelmezése után, mint akaratukkal mindenben egyezőt írták alá</w:t>
      </w:r>
      <w:r>
        <w:rPr>
          <w:rFonts w:ascii="Times New Roman" w:hAnsi="Times New Roman" w:cs="Times New Roman"/>
        </w:rPr>
        <w:t>.</w:t>
      </w:r>
    </w:p>
    <w:p w14:paraId="19C5C0B3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527E43F4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Kapják: </w:t>
      </w:r>
      <w:r>
        <w:rPr>
          <w:rFonts w:ascii="Times New Roman" w:hAnsi="Times New Roman" w:cs="Times New Roman"/>
        </w:rPr>
        <w:tab/>
        <w:t>1 pl. Megbízott</w:t>
      </w:r>
    </w:p>
    <w:p w14:paraId="5101D8EE" w14:textId="32FA9CA9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E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pl. Megbízó </w:t>
      </w:r>
      <w:r w:rsidR="00694BB2">
        <w:rPr>
          <w:rFonts w:ascii="Times New Roman" w:hAnsi="Times New Roman" w:cs="Times New Roman"/>
        </w:rPr>
        <w:t>(</w:t>
      </w:r>
      <w:r w:rsidR="009C11FC">
        <w:rPr>
          <w:rFonts w:ascii="Times New Roman" w:hAnsi="Times New Roman" w:cs="Times New Roman"/>
        </w:rPr>
        <w:t>Humánpolitikai</w:t>
      </w:r>
      <w:r w:rsidRPr="00A560C4">
        <w:rPr>
          <w:rFonts w:ascii="Times New Roman" w:hAnsi="Times New Roman" w:cs="Times New Roman"/>
        </w:rPr>
        <w:t xml:space="preserve"> Osztály</w:t>
      </w:r>
      <w:r w:rsidR="00694BB2">
        <w:rPr>
          <w:rFonts w:ascii="Times New Roman" w:hAnsi="Times New Roman" w:cs="Times New Roman"/>
        </w:rPr>
        <w:t>)</w:t>
      </w:r>
    </w:p>
    <w:p w14:paraId="7B863E43" w14:textId="4EEC14E0" w:rsidR="00E67B6C" w:rsidRPr="00E67B6C" w:rsidRDefault="00E67B6C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680F7BDC" w14:textId="77777777" w:rsidR="00E67B6C" w:rsidRPr="00E67B6C" w:rsidRDefault="00E67B6C" w:rsidP="00E67B6C">
      <w:pPr>
        <w:pStyle w:val="Szvegtrzs"/>
        <w:outlineLvl w:val="0"/>
        <w:rPr>
          <w:szCs w:val="24"/>
        </w:rPr>
      </w:pPr>
    </w:p>
    <w:p w14:paraId="350F99F0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Mellékletek:</w:t>
      </w:r>
    </w:p>
    <w:p w14:paraId="32915F0F" w14:textId="77777777" w:rsidR="007368EF" w:rsidRPr="00E67B6C" w:rsidRDefault="007368EF" w:rsidP="007368E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Adatkérő lap és nyilatkozat</w:t>
      </w:r>
    </w:p>
    <w:p w14:paraId="0DF8983F" w14:textId="71645DC5" w:rsidR="00E67B6C" w:rsidRPr="00E67B6C" w:rsidRDefault="008233BD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Adóelőleg-nyilatkozat a </w:t>
      </w:r>
      <w:r w:rsidR="0098695A">
        <w:rPr>
          <w:rFonts w:ascii="Times New Roman" w:hAnsi="Times New Roman" w:cs="Times New Roman"/>
        </w:rPr>
        <w:t>tárgy</w:t>
      </w:r>
      <w:r w:rsidR="00E67B6C" w:rsidRPr="00E67B6C">
        <w:rPr>
          <w:rFonts w:ascii="Times New Roman" w:hAnsi="Times New Roman" w:cs="Times New Roman"/>
        </w:rPr>
        <w:t>évben az adóelőleg meghatározása során figyelembe vehető költségekről</w:t>
      </w:r>
    </w:p>
    <w:p w14:paraId="14F55B8B" w14:textId="77777777" w:rsidR="00E67B6C" w:rsidRPr="00E67B6C" w:rsidRDefault="00E67B6C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Végzettséget igazoló okirat(ok) másolata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Nftv</w:t>
      </w:r>
      <w:proofErr w:type="spellEnd"/>
      <w:r>
        <w:rPr>
          <w:rFonts w:ascii="Times New Roman" w:hAnsi="Times New Roman" w:cs="Times New Roman"/>
        </w:rPr>
        <w:t xml:space="preserve">. 25. § (3) </w:t>
      </w:r>
      <w:proofErr w:type="spellStart"/>
      <w:r>
        <w:rPr>
          <w:rFonts w:ascii="Times New Roman" w:hAnsi="Times New Roman" w:cs="Times New Roman"/>
        </w:rPr>
        <w:t>bek</w:t>
      </w:r>
      <w:proofErr w:type="spellEnd"/>
      <w:r>
        <w:rPr>
          <w:rFonts w:ascii="Times New Roman" w:hAnsi="Times New Roman" w:cs="Times New Roman"/>
        </w:rPr>
        <w:t>.)</w:t>
      </w:r>
    </w:p>
    <w:p w14:paraId="1CC553D1" w14:textId="77777777" w:rsidR="00DB283A" w:rsidRDefault="00DB283A" w:rsidP="00E67B6C">
      <w:pPr>
        <w:spacing w:after="0"/>
        <w:jc w:val="both"/>
        <w:rPr>
          <w:rFonts w:ascii="Times New Roman" w:hAnsi="Times New Roman" w:cs="Times New Roman"/>
        </w:rPr>
      </w:pPr>
    </w:p>
    <w:p w14:paraId="23C58EE2" w14:textId="633FAC64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Budapest, ………………………….</w:t>
      </w:r>
    </w:p>
    <w:p w14:paraId="6D072E18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67B6C" w14:paraId="780BAB56" w14:textId="77777777" w:rsidTr="0093159F">
        <w:tc>
          <w:tcPr>
            <w:tcW w:w="3024" w:type="dxa"/>
          </w:tcPr>
          <w:p w14:paraId="47803F30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Megbízó:</w:t>
            </w:r>
          </w:p>
          <w:p w14:paraId="1E04E0A4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3C2AC301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4DBD3180" w14:textId="1F1ADC00" w:rsidR="005576B9" w:rsidRPr="008B5E76" w:rsidRDefault="005576B9" w:rsidP="005576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AB7EC0">
              <w:rPr>
                <w:rFonts w:ascii="Times New Roman" w:hAnsi="Times New Roman" w:cs="Times New Roman"/>
                <w:b/>
              </w:rPr>
              <w:t>Németh Tibor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6B15616" w14:textId="7BEB647B" w:rsidR="00E67B6C" w:rsidRPr="00A560C4" w:rsidRDefault="00AB7EC0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klinikai</w:t>
            </w:r>
            <w:r w:rsidR="005576B9">
              <w:rPr>
                <w:rFonts w:ascii="Times New Roman" w:hAnsi="Times New Roman" w:cs="Times New Roman"/>
              </w:rPr>
              <w:t xml:space="preserve"> </w:t>
            </w:r>
            <w:r w:rsidR="00E67B6C" w:rsidRPr="00A560C4">
              <w:rPr>
                <w:rFonts w:ascii="Times New Roman" w:hAnsi="Times New Roman" w:cs="Times New Roman"/>
              </w:rPr>
              <w:t>rektor</w:t>
            </w:r>
            <w:r w:rsidR="005576B9">
              <w:rPr>
                <w:rFonts w:ascii="Times New Roman" w:hAnsi="Times New Roman" w:cs="Times New Roman"/>
              </w:rPr>
              <w:t>helyettes</w:t>
            </w:r>
          </w:p>
        </w:tc>
        <w:tc>
          <w:tcPr>
            <w:tcW w:w="3024" w:type="dxa"/>
          </w:tcPr>
          <w:p w14:paraId="7C404A81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9771FC3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5D42806" w14:textId="0723139D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14:paraId="071036A4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Megbízott:</w:t>
            </w:r>
          </w:p>
          <w:p w14:paraId="140CD77F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BB3D32A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4CB8DCA8" w14:textId="77777777" w:rsidR="00E67B6C" w:rsidRPr="00536252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F5F02C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</w:t>
            </w:r>
          </w:p>
        </w:tc>
      </w:tr>
      <w:tr w:rsidR="00E67B6C" w14:paraId="3958F4DB" w14:textId="77777777" w:rsidTr="0093159F">
        <w:tc>
          <w:tcPr>
            <w:tcW w:w="6048" w:type="dxa"/>
            <w:gridSpan w:val="2"/>
          </w:tcPr>
          <w:p w14:paraId="5D071633" w14:textId="77777777" w:rsidR="005576B9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390DECA5" w14:textId="77777777" w:rsidR="005576B9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2B8FD0C" w14:textId="2F144E55" w:rsidR="00E67B6C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H.</w:t>
            </w:r>
          </w:p>
          <w:p w14:paraId="04F1534C" w14:textId="2DBE043C" w:rsidR="00E67B6C" w:rsidRPr="00A560C4" w:rsidRDefault="00E67B6C" w:rsidP="005576B9">
            <w:pPr>
              <w:rPr>
                <w:rFonts w:ascii="Times New Roman" w:hAnsi="Times New Roman" w:cs="Times New Roman"/>
              </w:rPr>
            </w:pPr>
          </w:p>
          <w:p w14:paraId="26E3A4E0" w14:textId="262CAD5E" w:rsidR="005576B9" w:rsidRPr="008B5E76" w:rsidRDefault="00E67B6C" w:rsidP="005576B9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Előzetesen látta:</w:t>
            </w:r>
          </w:p>
          <w:p w14:paraId="602C79D4" w14:textId="77777777" w:rsidR="005576B9" w:rsidRPr="008B5E76" w:rsidRDefault="005576B9" w:rsidP="005576B9">
            <w:pPr>
              <w:rPr>
                <w:rFonts w:ascii="Times New Roman" w:hAnsi="Times New Roman" w:cs="Times New Roman"/>
              </w:rPr>
            </w:pPr>
          </w:p>
          <w:p w14:paraId="254A9C2C" w14:textId="77777777" w:rsidR="005576B9" w:rsidRPr="00A560C4" w:rsidRDefault="005576B9" w:rsidP="005576B9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3A561BE0" w14:textId="326E3D9C" w:rsidR="005576B9" w:rsidRDefault="009C11FC" w:rsidP="00557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Humánpolitikai</w:t>
            </w:r>
            <w:r w:rsidR="005576B9" w:rsidRPr="00A560C4">
              <w:rPr>
                <w:rFonts w:ascii="Times New Roman" w:hAnsi="Times New Roman" w:cs="Times New Roman"/>
              </w:rPr>
              <w:t xml:space="preserve"> Osztály</w:t>
            </w:r>
            <w:r>
              <w:rPr>
                <w:rFonts w:ascii="Times New Roman" w:hAnsi="Times New Roman" w:cs="Times New Roman"/>
              </w:rPr>
              <w:t>vezető</w:t>
            </w:r>
          </w:p>
          <w:p w14:paraId="3DC0F871" w14:textId="14783CB1" w:rsidR="00E67B6C" w:rsidRDefault="005576B9" w:rsidP="005576B9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  <w:p w14:paraId="79DD5580" w14:textId="7B4FC18B" w:rsidR="005576B9" w:rsidRPr="00A560C4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3B25F5A1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3E5B31F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E158D72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F169294" w14:textId="663C40A5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7001DE0D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ADC39F3" w14:textId="77777777" w:rsidR="00461A96" w:rsidRPr="00A560C4" w:rsidRDefault="00461A96" w:rsidP="0093159F">
            <w:pPr>
              <w:rPr>
                <w:rFonts w:ascii="Times New Roman" w:hAnsi="Times New Roman" w:cs="Times New Roman"/>
              </w:rPr>
            </w:pPr>
          </w:p>
          <w:p w14:paraId="0DA7DFDE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7C441126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pénzügyi ellenjegyző</w:t>
            </w:r>
          </w:p>
          <w:p w14:paraId="5A52E646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</w:tc>
      </w:tr>
    </w:tbl>
    <w:p w14:paraId="7746E51B" w14:textId="77777777" w:rsidR="00524AC5" w:rsidRPr="00524AC5" w:rsidRDefault="00524AC5" w:rsidP="00524AC5">
      <w:pPr>
        <w:rPr>
          <w:rFonts w:ascii="Times New Roman" w:hAnsi="Times New Roman" w:cs="Times New Roman"/>
        </w:rPr>
      </w:pPr>
    </w:p>
    <w:sectPr w:rsidR="00524AC5" w:rsidRPr="00524AC5" w:rsidSect="00F02EF9">
      <w:headerReference w:type="default" r:id="rId11"/>
      <w:footerReference w:type="default" r:id="rId12"/>
      <w:pgSz w:w="11900" w:h="16840"/>
      <w:pgMar w:top="2552" w:right="1418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60DF" w14:textId="77777777" w:rsidR="00F700EF" w:rsidRDefault="00F700EF" w:rsidP="0015144E">
      <w:pPr>
        <w:spacing w:after="0"/>
      </w:pPr>
      <w:r>
        <w:separator/>
      </w:r>
    </w:p>
  </w:endnote>
  <w:endnote w:type="continuationSeparator" w:id="0">
    <w:p w14:paraId="40EAAEDF" w14:textId="77777777" w:rsidR="00F700EF" w:rsidRDefault="00F700EF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0BF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EC5F98" wp14:editId="721C3058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1D7F4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443685C8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7AB710D6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C5F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6531D7F4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443685C8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7AB710D6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E778FE9" wp14:editId="0BD8C5E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4CFC" w14:textId="77777777" w:rsidR="00F700EF" w:rsidRDefault="00F700EF" w:rsidP="0015144E">
      <w:pPr>
        <w:spacing w:after="0"/>
      </w:pPr>
      <w:r>
        <w:separator/>
      </w:r>
    </w:p>
  </w:footnote>
  <w:footnote w:type="continuationSeparator" w:id="0">
    <w:p w14:paraId="0780BAF8" w14:textId="77777777" w:rsidR="00F700EF" w:rsidRDefault="00F700EF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246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373AC" wp14:editId="208981B3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BC8E4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5373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162BC8E4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6417F4D" wp14:editId="29BD8D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333358">
    <w:abstractNumId w:val="7"/>
  </w:num>
  <w:num w:numId="2" w16cid:durableId="564027473">
    <w:abstractNumId w:val="9"/>
  </w:num>
  <w:num w:numId="3" w16cid:durableId="329211320">
    <w:abstractNumId w:val="5"/>
  </w:num>
  <w:num w:numId="4" w16cid:durableId="1356080497">
    <w:abstractNumId w:val="6"/>
  </w:num>
  <w:num w:numId="5" w16cid:durableId="507141710">
    <w:abstractNumId w:val="3"/>
  </w:num>
  <w:num w:numId="6" w16cid:durableId="1794523133">
    <w:abstractNumId w:val="11"/>
  </w:num>
  <w:num w:numId="7" w16cid:durableId="2137791403">
    <w:abstractNumId w:val="8"/>
  </w:num>
  <w:num w:numId="8" w16cid:durableId="964506821">
    <w:abstractNumId w:val="2"/>
  </w:num>
  <w:num w:numId="9" w16cid:durableId="73668452">
    <w:abstractNumId w:val="4"/>
  </w:num>
  <w:num w:numId="10" w16cid:durableId="1556240064">
    <w:abstractNumId w:val="0"/>
  </w:num>
  <w:num w:numId="11" w16cid:durableId="1383291479">
    <w:abstractNumId w:val="10"/>
  </w:num>
  <w:num w:numId="12" w16cid:durableId="158395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C63DE"/>
    <w:rsid w:val="0015144E"/>
    <w:rsid w:val="00167A0D"/>
    <w:rsid w:val="001704CE"/>
    <w:rsid w:val="0019499F"/>
    <w:rsid w:val="001D04C5"/>
    <w:rsid w:val="00277767"/>
    <w:rsid w:val="0034200A"/>
    <w:rsid w:val="00346B8F"/>
    <w:rsid w:val="00410742"/>
    <w:rsid w:val="004258C9"/>
    <w:rsid w:val="00461A96"/>
    <w:rsid w:val="0047228E"/>
    <w:rsid w:val="0050790F"/>
    <w:rsid w:val="00524AC5"/>
    <w:rsid w:val="005576B9"/>
    <w:rsid w:val="00585440"/>
    <w:rsid w:val="00594240"/>
    <w:rsid w:val="00620F62"/>
    <w:rsid w:val="00694BB2"/>
    <w:rsid w:val="006E0452"/>
    <w:rsid w:val="00716274"/>
    <w:rsid w:val="00733C98"/>
    <w:rsid w:val="007368EF"/>
    <w:rsid w:val="0074299B"/>
    <w:rsid w:val="007D1EB7"/>
    <w:rsid w:val="007D32D3"/>
    <w:rsid w:val="007D5328"/>
    <w:rsid w:val="008233BD"/>
    <w:rsid w:val="008E0550"/>
    <w:rsid w:val="00981E83"/>
    <w:rsid w:val="0098695A"/>
    <w:rsid w:val="009C11FC"/>
    <w:rsid w:val="009E5F2F"/>
    <w:rsid w:val="00A02762"/>
    <w:rsid w:val="00A22142"/>
    <w:rsid w:val="00A51342"/>
    <w:rsid w:val="00AB7EC0"/>
    <w:rsid w:val="00AC613B"/>
    <w:rsid w:val="00AD474A"/>
    <w:rsid w:val="00BC3B76"/>
    <w:rsid w:val="00C012CD"/>
    <w:rsid w:val="00C1146D"/>
    <w:rsid w:val="00C16BA2"/>
    <w:rsid w:val="00C523A3"/>
    <w:rsid w:val="00C904A3"/>
    <w:rsid w:val="00D5088C"/>
    <w:rsid w:val="00D81C3D"/>
    <w:rsid w:val="00DA3904"/>
    <w:rsid w:val="00DA5519"/>
    <w:rsid w:val="00DB283A"/>
    <w:rsid w:val="00DB5403"/>
    <w:rsid w:val="00DC77F0"/>
    <w:rsid w:val="00E6790A"/>
    <w:rsid w:val="00E67B6C"/>
    <w:rsid w:val="00E82EB2"/>
    <w:rsid w:val="00ED4079"/>
    <w:rsid w:val="00F02EF9"/>
    <w:rsid w:val="00F603B1"/>
    <w:rsid w:val="00F6523C"/>
    <w:rsid w:val="00F700EF"/>
    <w:rsid w:val="00FA4A6F"/>
    <w:rsid w:val="00FD1C47"/>
    <w:rsid w:val="00FE04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555165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576B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76B9"/>
    <w:pPr>
      <w:spacing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76B9"/>
    <w:rPr>
      <w:rFonts w:ascii="Times New Roman" w:eastAsia="Times New Roman" w:hAnsi="Times New Roman" w:cs="Times New Roman"/>
      <w:b/>
      <w:bCs/>
      <w:lang w:val="hu-HU" w:eastAsia="hu-HU"/>
    </w:rPr>
  </w:style>
  <w:style w:type="paragraph" w:styleId="Vltozat">
    <w:name w:val="Revision"/>
    <w:hidden/>
    <w:uiPriority w:val="99"/>
    <w:semiHidden/>
    <w:rsid w:val="009C11FC"/>
    <w:pPr>
      <w:spacing w:after="0"/>
    </w:pPr>
    <w:rPr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042CC-6058-43E3-B6F3-A12F67DB6B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961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Huszár Tímea Tünde</cp:lastModifiedBy>
  <cp:revision>9</cp:revision>
  <cp:lastPrinted>2018-05-07T07:47:00Z</cp:lastPrinted>
  <dcterms:created xsi:type="dcterms:W3CDTF">2020-11-27T07:33:00Z</dcterms:created>
  <dcterms:modified xsi:type="dcterms:W3CDTF">2022-06-22T11:10:00Z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