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C5FB" w14:textId="71B1457D" w:rsidR="00D8070F" w:rsidRPr="00655FB3" w:rsidRDefault="00655FB3">
      <w:pPr>
        <w:rPr>
          <w:rFonts w:ascii="Times New Roman" w:hAnsi="Times New Roman" w:cs="Times New Roman"/>
          <w:b/>
          <w:bCs/>
          <w:lang w:val="hu-HU"/>
        </w:rPr>
      </w:pPr>
      <w:r w:rsidRPr="00655FB3">
        <w:rPr>
          <w:rFonts w:ascii="Times New Roman" w:hAnsi="Times New Roman" w:cs="Times New Roman"/>
          <w:b/>
          <w:bCs/>
          <w:lang w:val="hu-HU"/>
        </w:rPr>
        <w:t xml:space="preserve">Beszámoló </w:t>
      </w:r>
      <w:r w:rsidR="009357B9">
        <w:rPr>
          <w:rFonts w:ascii="Times New Roman" w:hAnsi="Times New Roman" w:cs="Times New Roman"/>
          <w:b/>
          <w:bCs/>
          <w:lang w:val="hu-HU"/>
        </w:rPr>
        <w:t xml:space="preserve">az International </w:t>
      </w:r>
      <w:proofErr w:type="spellStart"/>
      <w:r w:rsidR="009357B9">
        <w:rPr>
          <w:rFonts w:ascii="Times New Roman" w:hAnsi="Times New Roman" w:cs="Times New Roman"/>
          <w:b/>
          <w:bCs/>
          <w:lang w:val="hu-HU"/>
        </w:rPr>
        <w:t>Congress</w:t>
      </w:r>
      <w:proofErr w:type="spellEnd"/>
      <w:r w:rsidR="009357B9"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spellStart"/>
      <w:r w:rsidR="009357B9">
        <w:rPr>
          <w:rFonts w:ascii="Times New Roman" w:hAnsi="Times New Roman" w:cs="Times New Roman"/>
          <w:b/>
          <w:bCs/>
          <w:lang w:val="hu-HU"/>
        </w:rPr>
        <w:t>on</w:t>
      </w:r>
      <w:proofErr w:type="spellEnd"/>
      <w:r w:rsidR="009357B9"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spellStart"/>
      <w:r w:rsidR="009357B9">
        <w:rPr>
          <w:rFonts w:ascii="Times New Roman" w:hAnsi="Times New Roman" w:cs="Times New Roman"/>
          <w:b/>
          <w:bCs/>
          <w:lang w:val="hu-HU"/>
        </w:rPr>
        <w:t>Animal</w:t>
      </w:r>
      <w:proofErr w:type="spellEnd"/>
      <w:r w:rsidR="009357B9"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spellStart"/>
      <w:r w:rsidR="009357B9">
        <w:rPr>
          <w:rFonts w:ascii="Times New Roman" w:hAnsi="Times New Roman" w:cs="Times New Roman"/>
          <w:b/>
          <w:bCs/>
          <w:lang w:val="hu-HU"/>
        </w:rPr>
        <w:t>Reproduction</w:t>
      </w:r>
      <w:proofErr w:type="spellEnd"/>
      <w:r w:rsidR="009357B9">
        <w:rPr>
          <w:rFonts w:ascii="Times New Roman" w:hAnsi="Times New Roman" w:cs="Times New Roman"/>
          <w:b/>
          <w:bCs/>
          <w:lang w:val="hu-HU"/>
        </w:rPr>
        <w:t xml:space="preserve"> (ICAR2020+2) nemzetközi </w:t>
      </w:r>
      <w:r w:rsidRPr="00655FB3">
        <w:rPr>
          <w:rFonts w:ascii="Times New Roman" w:hAnsi="Times New Roman" w:cs="Times New Roman"/>
          <w:b/>
          <w:bCs/>
          <w:lang w:val="hu-HU"/>
        </w:rPr>
        <w:t>kongresszus</w:t>
      </w:r>
      <w:r w:rsidR="009357B9">
        <w:rPr>
          <w:rFonts w:ascii="Times New Roman" w:hAnsi="Times New Roman" w:cs="Times New Roman"/>
          <w:b/>
          <w:bCs/>
          <w:lang w:val="hu-HU"/>
        </w:rPr>
        <w:t xml:space="preserve">on történő </w:t>
      </w:r>
      <w:r w:rsidRPr="00655FB3">
        <w:rPr>
          <w:rFonts w:ascii="Times New Roman" w:hAnsi="Times New Roman" w:cs="Times New Roman"/>
          <w:b/>
          <w:bCs/>
          <w:lang w:val="hu-HU"/>
        </w:rPr>
        <w:t>részvételről</w:t>
      </w:r>
    </w:p>
    <w:p w14:paraId="4818081B" w14:textId="77777777" w:rsidR="009357B9" w:rsidRDefault="009357B9" w:rsidP="009D25F1">
      <w:pPr>
        <w:jc w:val="both"/>
        <w:rPr>
          <w:rFonts w:ascii="Times New Roman" w:hAnsi="Times New Roman" w:cs="Times New Roman"/>
          <w:lang w:val="hu-HU"/>
        </w:rPr>
      </w:pPr>
    </w:p>
    <w:p w14:paraId="5A5DDBAA" w14:textId="64297238" w:rsidR="00D8070F" w:rsidRPr="00655FB3" w:rsidRDefault="00655FB3" w:rsidP="00707A3A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COVID járvány miatt két év halasztást követően idén tartották meg a szaporodásbiológiával foglalkozó szakemberek világtalálkozóját</w:t>
      </w:r>
      <w:r w:rsidR="00C53017">
        <w:rPr>
          <w:rFonts w:ascii="Times New Roman" w:hAnsi="Times New Roman" w:cs="Times New Roman"/>
          <w:lang w:val="hu-HU"/>
        </w:rPr>
        <w:t xml:space="preserve"> Olaszországban. A</w:t>
      </w:r>
      <w:r w:rsidR="00D8070F" w:rsidRPr="00655FB3">
        <w:rPr>
          <w:rFonts w:ascii="Times New Roman" w:hAnsi="Times New Roman" w:cs="Times New Roman"/>
          <w:lang w:val="hu-HU"/>
        </w:rPr>
        <w:t>z ICAR2020 + 2 nemzetközi konferenciá</w:t>
      </w:r>
      <w:r w:rsidR="00C53017">
        <w:rPr>
          <w:rFonts w:ascii="Times New Roman" w:hAnsi="Times New Roman" w:cs="Times New Roman"/>
          <w:lang w:val="hu-HU"/>
        </w:rPr>
        <w:t xml:space="preserve">t </w:t>
      </w:r>
      <w:r w:rsidR="00E650A9" w:rsidRPr="00655FB3">
        <w:rPr>
          <w:rFonts w:ascii="Times New Roman" w:hAnsi="Times New Roman" w:cs="Times New Roman"/>
          <w:lang w:val="hu-HU"/>
        </w:rPr>
        <w:t>Bologna-</w:t>
      </w:r>
      <w:r w:rsidR="00D8070F" w:rsidRPr="00655FB3">
        <w:rPr>
          <w:rFonts w:ascii="Times New Roman" w:hAnsi="Times New Roman" w:cs="Times New Roman"/>
          <w:lang w:val="hu-HU"/>
        </w:rPr>
        <w:t>ban</w:t>
      </w:r>
      <w:r w:rsidR="00C53017">
        <w:rPr>
          <w:rFonts w:ascii="Times New Roman" w:hAnsi="Times New Roman" w:cs="Times New Roman"/>
          <w:lang w:val="hu-HU"/>
        </w:rPr>
        <w:t xml:space="preserve"> rendezték meg</w:t>
      </w:r>
      <w:r w:rsidR="00B23396" w:rsidRPr="00655FB3">
        <w:rPr>
          <w:rFonts w:ascii="Times New Roman" w:hAnsi="Times New Roman" w:cs="Times New Roman"/>
          <w:lang w:val="hu-HU"/>
        </w:rPr>
        <w:t>, június 26 és 30-a között</w:t>
      </w:r>
      <w:r w:rsidR="00C53017">
        <w:rPr>
          <w:rFonts w:ascii="Times New Roman" w:hAnsi="Times New Roman" w:cs="Times New Roman"/>
          <w:lang w:val="hu-HU"/>
        </w:rPr>
        <w:t xml:space="preserve">. Ez volt </w:t>
      </w:r>
      <w:r w:rsidR="00B23396" w:rsidRPr="00655FB3">
        <w:rPr>
          <w:rFonts w:ascii="Times New Roman" w:hAnsi="Times New Roman" w:cs="Times New Roman"/>
          <w:lang w:val="hu-HU"/>
        </w:rPr>
        <w:t>19</w:t>
      </w:r>
      <w:r w:rsidR="00C53017">
        <w:rPr>
          <w:rFonts w:ascii="Times New Roman" w:hAnsi="Times New Roman" w:cs="Times New Roman"/>
          <w:lang w:val="hu-HU"/>
        </w:rPr>
        <w:t>. ICAR találkozó</w:t>
      </w:r>
      <w:r w:rsidR="00B23396" w:rsidRPr="00655FB3">
        <w:rPr>
          <w:rFonts w:ascii="Times New Roman" w:hAnsi="Times New Roman" w:cs="Times New Roman"/>
          <w:lang w:val="hu-HU"/>
        </w:rPr>
        <w:t>.</w:t>
      </w:r>
    </w:p>
    <w:p w14:paraId="503E6F1B" w14:textId="6F860090" w:rsidR="003B3C96" w:rsidRDefault="009357B9" w:rsidP="00707A3A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</w:t>
      </w:r>
      <w:r w:rsidR="00D3451A">
        <w:rPr>
          <w:rFonts w:ascii="Times New Roman" w:hAnsi="Times New Roman" w:cs="Times New Roman"/>
          <w:lang w:val="hu-HU"/>
        </w:rPr>
        <w:t>Állatorvostudományi E</w:t>
      </w:r>
      <w:r>
        <w:rPr>
          <w:rFonts w:ascii="Times New Roman" w:hAnsi="Times New Roman" w:cs="Times New Roman"/>
          <w:lang w:val="hu-HU"/>
        </w:rPr>
        <w:t>gyetem támogatásának köszönhetően</w:t>
      </w:r>
      <w:r w:rsidR="002068F7">
        <w:rPr>
          <w:rFonts w:ascii="Times New Roman" w:hAnsi="Times New Roman" w:cs="Times New Roman"/>
          <w:lang w:val="hu-HU"/>
        </w:rPr>
        <w:t xml:space="preserve"> -</w:t>
      </w:r>
      <w:r>
        <w:rPr>
          <w:rFonts w:ascii="Times New Roman" w:hAnsi="Times New Roman" w:cs="Times New Roman"/>
          <w:lang w:val="hu-HU"/>
        </w:rPr>
        <w:t xml:space="preserve"> amit ezúton is nagyon köszönünk</w:t>
      </w:r>
      <w:r w:rsidR="002068F7">
        <w:rPr>
          <w:rFonts w:ascii="Times New Roman" w:hAnsi="Times New Roman" w:cs="Times New Roman"/>
          <w:lang w:val="hu-HU"/>
        </w:rPr>
        <w:t xml:space="preserve"> -</w:t>
      </w:r>
      <w:r>
        <w:rPr>
          <w:rFonts w:ascii="Times New Roman" w:hAnsi="Times New Roman" w:cs="Times New Roman"/>
          <w:lang w:val="hu-HU"/>
        </w:rPr>
        <w:t xml:space="preserve"> a Szülészeti Tanszék </w:t>
      </w:r>
      <w:proofErr w:type="spellStart"/>
      <w:r>
        <w:rPr>
          <w:rFonts w:ascii="Times New Roman" w:hAnsi="Times New Roman" w:cs="Times New Roman"/>
          <w:lang w:val="hu-HU"/>
        </w:rPr>
        <w:t>Andrológiai</w:t>
      </w:r>
      <w:proofErr w:type="spellEnd"/>
      <w:r>
        <w:rPr>
          <w:rFonts w:ascii="Times New Roman" w:hAnsi="Times New Roman" w:cs="Times New Roman"/>
          <w:lang w:val="hu-HU"/>
        </w:rPr>
        <w:t xml:space="preserve"> és Asszisztált Reprodukciós Kutatócsoportj</w:t>
      </w:r>
      <w:r w:rsidR="00C96A88">
        <w:rPr>
          <w:rFonts w:ascii="Times New Roman" w:hAnsi="Times New Roman" w:cs="Times New Roman"/>
          <w:lang w:val="hu-HU"/>
        </w:rPr>
        <w:t xml:space="preserve">ának több tagja </w:t>
      </w:r>
      <w:r w:rsidR="00E05C1D" w:rsidRPr="00982D4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poszterekkel, illetve </w:t>
      </w:r>
      <w:proofErr w:type="spellStart"/>
      <w:r w:rsidR="00E05C1D" w:rsidRPr="00982D4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Rátky</w:t>
      </w:r>
      <w:proofErr w:type="spellEnd"/>
      <w:r w:rsidR="00E05C1D" w:rsidRPr="00982D4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József professzor úr az ICAR Standing </w:t>
      </w:r>
      <w:proofErr w:type="spellStart"/>
      <w:r w:rsidR="00E05C1D" w:rsidRPr="00982D4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Committee</w:t>
      </w:r>
      <w:proofErr w:type="spellEnd"/>
      <w:r w:rsidR="00E05C1D" w:rsidRPr="00982D4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orsz</w:t>
      </w:r>
      <w:r w:rsidR="00E05C1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á</w:t>
      </w:r>
      <w:r w:rsidR="00E05C1D" w:rsidRPr="00982D47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 képviselőjeként </w:t>
      </w:r>
      <w:r w:rsidR="00C96A88">
        <w:rPr>
          <w:rFonts w:ascii="Times New Roman" w:hAnsi="Times New Roman" w:cs="Times New Roman"/>
          <w:lang w:val="hu-HU"/>
        </w:rPr>
        <w:t xml:space="preserve">vehetett részt a találkozón. </w:t>
      </w:r>
      <w:r w:rsidR="00B23396" w:rsidRPr="00655FB3">
        <w:rPr>
          <w:rFonts w:ascii="Times New Roman" w:hAnsi="Times New Roman" w:cs="Times New Roman"/>
          <w:lang w:val="hu-HU"/>
        </w:rPr>
        <w:t xml:space="preserve">A </w:t>
      </w:r>
      <w:r w:rsidR="00C96A88">
        <w:rPr>
          <w:rFonts w:ascii="Times New Roman" w:hAnsi="Times New Roman" w:cs="Times New Roman"/>
          <w:lang w:val="hu-HU"/>
        </w:rPr>
        <w:t xml:space="preserve">kongresszuson a </w:t>
      </w:r>
      <w:r w:rsidR="00B23396" w:rsidRPr="00655FB3">
        <w:rPr>
          <w:rFonts w:ascii="Times New Roman" w:hAnsi="Times New Roman" w:cs="Times New Roman"/>
          <w:lang w:val="hu-HU"/>
        </w:rPr>
        <w:t>minél több témakör</w:t>
      </w:r>
      <w:r w:rsidR="00C53017">
        <w:rPr>
          <w:rFonts w:ascii="Times New Roman" w:hAnsi="Times New Roman" w:cs="Times New Roman"/>
          <w:lang w:val="hu-HU"/>
        </w:rPr>
        <w:t xml:space="preserve">t felölelő/érintő </w:t>
      </w:r>
      <w:r w:rsidR="00B23396" w:rsidRPr="00655FB3">
        <w:rPr>
          <w:rFonts w:ascii="Times New Roman" w:hAnsi="Times New Roman" w:cs="Times New Roman"/>
          <w:lang w:val="hu-HU"/>
        </w:rPr>
        <w:t>előadásoknak a hallgatóság/résztvevők számára történő biztosítása érdekében</w:t>
      </w:r>
      <w:r w:rsidR="00C10995" w:rsidRPr="00655FB3">
        <w:rPr>
          <w:rFonts w:ascii="Times New Roman" w:hAnsi="Times New Roman" w:cs="Times New Roman"/>
          <w:lang w:val="hu-HU"/>
        </w:rPr>
        <w:t xml:space="preserve"> a reggeli plenáris előadásokat követően több „workshop” és „szimpózium” keretében hangzottak el a prezentációk</w:t>
      </w:r>
      <w:r w:rsidR="00C96A88">
        <w:rPr>
          <w:rFonts w:ascii="Times New Roman" w:hAnsi="Times New Roman" w:cs="Times New Roman"/>
          <w:lang w:val="hu-HU"/>
        </w:rPr>
        <w:t>, amelyek egészen</w:t>
      </w:r>
      <w:r w:rsidR="009D25F1" w:rsidRPr="00655FB3">
        <w:rPr>
          <w:rFonts w:ascii="Times New Roman" w:hAnsi="Times New Roman" w:cs="Times New Roman"/>
          <w:lang w:val="hu-HU"/>
        </w:rPr>
        <w:t xml:space="preserve"> az esti órákig</w:t>
      </w:r>
      <w:r w:rsidR="00C96A88">
        <w:rPr>
          <w:rFonts w:ascii="Times New Roman" w:hAnsi="Times New Roman" w:cs="Times New Roman"/>
          <w:lang w:val="hu-HU"/>
        </w:rPr>
        <w:t xml:space="preserve"> tartottak</w:t>
      </w:r>
      <w:r w:rsidR="00C10995" w:rsidRPr="00655FB3">
        <w:rPr>
          <w:rFonts w:ascii="Times New Roman" w:hAnsi="Times New Roman" w:cs="Times New Roman"/>
          <w:lang w:val="hu-HU"/>
        </w:rPr>
        <w:t>. A „workshopok” és a „szimpóziumok” közötti szünetekben zajlott</w:t>
      </w:r>
      <w:r w:rsidR="00C96A88">
        <w:rPr>
          <w:rFonts w:ascii="Times New Roman" w:hAnsi="Times New Roman" w:cs="Times New Roman"/>
          <w:lang w:val="hu-HU"/>
        </w:rPr>
        <w:t>ak</w:t>
      </w:r>
      <w:r w:rsidR="00C10995" w:rsidRPr="00655FB3">
        <w:rPr>
          <w:rFonts w:ascii="Times New Roman" w:hAnsi="Times New Roman" w:cs="Times New Roman"/>
          <w:lang w:val="hu-HU"/>
        </w:rPr>
        <w:t xml:space="preserve"> az un. poszter szekció</w:t>
      </w:r>
      <w:r w:rsidR="00DF6316">
        <w:rPr>
          <w:rFonts w:ascii="Times New Roman" w:hAnsi="Times New Roman" w:cs="Times New Roman"/>
          <w:lang w:val="hu-HU"/>
        </w:rPr>
        <w:t>k</w:t>
      </w:r>
      <w:r w:rsidR="00C10995" w:rsidRPr="00655FB3">
        <w:rPr>
          <w:rFonts w:ascii="Times New Roman" w:hAnsi="Times New Roman" w:cs="Times New Roman"/>
          <w:lang w:val="hu-HU"/>
        </w:rPr>
        <w:t>.</w:t>
      </w:r>
      <w:r w:rsidR="003B3C96">
        <w:rPr>
          <w:rFonts w:ascii="Times New Roman" w:hAnsi="Times New Roman" w:cs="Times New Roman"/>
          <w:lang w:val="hu-HU"/>
        </w:rPr>
        <w:t xml:space="preserve"> Összesen 16 plenáris előadásra és közel 160 prezentáció</w:t>
      </w:r>
      <w:r w:rsidR="00E37825">
        <w:rPr>
          <w:rFonts w:ascii="Times New Roman" w:hAnsi="Times New Roman" w:cs="Times New Roman"/>
          <w:lang w:val="hu-HU"/>
        </w:rPr>
        <w:t xml:space="preserve">ra került sor </w:t>
      </w:r>
      <w:r w:rsidR="003B3C96">
        <w:rPr>
          <w:rFonts w:ascii="Times New Roman" w:hAnsi="Times New Roman" w:cs="Times New Roman"/>
          <w:lang w:val="hu-HU"/>
        </w:rPr>
        <w:t>a különböző szekciók</w:t>
      </w:r>
      <w:r w:rsidR="00E37825">
        <w:rPr>
          <w:rFonts w:ascii="Times New Roman" w:hAnsi="Times New Roman" w:cs="Times New Roman"/>
          <w:lang w:val="hu-HU"/>
        </w:rPr>
        <w:t>ban</w:t>
      </w:r>
      <w:r w:rsidR="003B3C96">
        <w:rPr>
          <w:rFonts w:ascii="Times New Roman" w:hAnsi="Times New Roman" w:cs="Times New Roman"/>
          <w:lang w:val="hu-HU"/>
        </w:rPr>
        <w:t>. A szervezők igyekeztek úgy kialakítani a szekciók (hasonló témakör esetében) kezdési időpontjait, hogy elkerüljék azt a helyzetet, amikor a résztvevőnek döntenie kell melyik előadásra menjen be, ez azonban nem mindig sikerült.</w:t>
      </w:r>
    </w:p>
    <w:p w14:paraId="602B13BA" w14:textId="661528E1" w:rsidR="00F93F64" w:rsidRPr="00F93F64" w:rsidRDefault="00F93F64" w:rsidP="00707A3A">
      <w:pPr>
        <w:pStyle w:val="NormlWeb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F93F64">
        <w:rPr>
          <w:rFonts w:ascii="Times New Roman" w:hAnsi="Times New Roman" w:cs="Times New Roman"/>
          <w:lang w:val="hu-HU"/>
        </w:rPr>
        <w:t xml:space="preserve">A teljességre való törekvés nélkül a plenáris előadások és a különböző szekciókban érintett </w:t>
      </w:r>
      <w:r>
        <w:rPr>
          <w:rFonts w:ascii="Times New Roman" w:hAnsi="Times New Roman" w:cs="Times New Roman"/>
          <w:lang w:val="hu-HU"/>
        </w:rPr>
        <w:t xml:space="preserve">fontosabb </w:t>
      </w:r>
      <w:r w:rsidRPr="00F93F64">
        <w:rPr>
          <w:rFonts w:ascii="Times New Roman" w:hAnsi="Times New Roman" w:cs="Times New Roman"/>
          <w:lang w:val="hu-HU"/>
        </w:rPr>
        <w:t>sza</w:t>
      </w:r>
      <w:r>
        <w:rPr>
          <w:rFonts w:ascii="Times New Roman" w:hAnsi="Times New Roman" w:cs="Times New Roman"/>
          <w:lang w:val="hu-HU"/>
        </w:rPr>
        <w:t xml:space="preserve">kmai </w:t>
      </w:r>
      <w:r w:rsidRPr="00F93F64">
        <w:rPr>
          <w:rFonts w:ascii="Times New Roman" w:hAnsi="Times New Roman" w:cs="Times New Roman"/>
          <w:lang w:val="hu-HU"/>
        </w:rPr>
        <w:t>területek:</w:t>
      </w:r>
    </w:p>
    <w:p w14:paraId="7DE2141F" w14:textId="13AE4014" w:rsidR="00707A3A" w:rsidRPr="00707A3A" w:rsidRDefault="00707A3A" w:rsidP="00707A3A">
      <w:pPr>
        <w:pStyle w:val="NormlWeb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707A3A">
        <w:rPr>
          <w:rFonts w:ascii="Times New Roman" w:hAnsi="Times New Roman" w:cs="Times New Roman"/>
          <w:b/>
          <w:bCs/>
          <w:lang w:val="hu-HU"/>
        </w:rPr>
        <w:t>Plenáris előadások tématerületei</w:t>
      </w:r>
      <w:r w:rsidRPr="00707A3A"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>fenntartható állattenyésztés a klíma változás alatt</w:t>
      </w:r>
      <w:r w:rsidRPr="00707A3A">
        <w:rPr>
          <w:rFonts w:ascii="Times New Roman" w:hAnsi="Times New Roman" w:cs="Times New Roman"/>
          <w:lang w:val="hu-HU"/>
        </w:rPr>
        <w:t xml:space="preserve">, </w:t>
      </w:r>
      <w:r>
        <w:rPr>
          <w:rFonts w:ascii="Times New Roman" w:hAnsi="Times New Roman" w:cs="Times New Roman"/>
          <w:lang w:val="hu-HU"/>
        </w:rPr>
        <w:t xml:space="preserve">nőivarú állatok reprodukciós funkciói, </w:t>
      </w:r>
      <w:r w:rsidR="005905C5">
        <w:rPr>
          <w:rFonts w:ascii="Times New Roman" w:hAnsi="Times New Roman" w:cs="Times New Roman"/>
          <w:lang w:val="hu-HU"/>
        </w:rPr>
        <w:t xml:space="preserve">a </w:t>
      </w:r>
      <w:r w:rsidR="00F93F64">
        <w:rPr>
          <w:rFonts w:ascii="Times New Roman" w:hAnsi="Times New Roman" w:cs="Times New Roman"/>
          <w:lang w:val="hu-HU"/>
        </w:rPr>
        <w:t>sperma minőség</w:t>
      </w:r>
      <w:r w:rsidR="005905C5">
        <w:rPr>
          <w:rFonts w:ascii="Times New Roman" w:hAnsi="Times New Roman" w:cs="Times New Roman"/>
          <w:lang w:val="hu-HU"/>
        </w:rPr>
        <w:t>e</w:t>
      </w:r>
      <w:r w:rsidR="00F93F64">
        <w:rPr>
          <w:rFonts w:ascii="Times New Roman" w:hAnsi="Times New Roman" w:cs="Times New Roman"/>
          <w:lang w:val="hu-HU"/>
        </w:rPr>
        <w:t xml:space="preserve"> és a hímek fertilitása, </w:t>
      </w:r>
    </w:p>
    <w:p w14:paraId="652AE09F" w14:textId="4094937E" w:rsidR="00707A3A" w:rsidRPr="00707A3A" w:rsidRDefault="00707A3A" w:rsidP="00707A3A">
      <w:pPr>
        <w:pStyle w:val="NormlWeb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707A3A">
        <w:rPr>
          <w:rFonts w:ascii="Times New Roman" w:hAnsi="Times New Roman" w:cs="Times New Roman"/>
          <w:b/>
          <w:bCs/>
          <w:lang w:val="hu-HU"/>
        </w:rPr>
        <w:t>Workshop:</w:t>
      </w:r>
      <w:r w:rsidRPr="00707A3A">
        <w:rPr>
          <w:rFonts w:ascii="Times New Roman" w:hAnsi="Times New Roman" w:cs="Times New Roman"/>
          <w:lang w:val="hu-HU"/>
        </w:rPr>
        <w:t xml:space="preserve"> </w:t>
      </w:r>
      <w:r w:rsidR="00F93F64">
        <w:rPr>
          <w:rFonts w:ascii="Times New Roman" w:hAnsi="Times New Roman" w:cs="Times New Roman"/>
          <w:lang w:val="hu-HU"/>
        </w:rPr>
        <w:t xml:space="preserve">a </w:t>
      </w:r>
      <w:proofErr w:type="spellStart"/>
      <w:r w:rsidR="00F93F64">
        <w:rPr>
          <w:rFonts w:ascii="Times New Roman" w:hAnsi="Times New Roman" w:cs="Times New Roman"/>
          <w:lang w:val="hu-HU"/>
        </w:rPr>
        <w:t>follikulustartalom</w:t>
      </w:r>
      <w:proofErr w:type="spellEnd"/>
      <w:r w:rsidR="00F93F64">
        <w:rPr>
          <w:rFonts w:ascii="Times New Roman" w:hAnsi="Times New Roman" w:cs="Times New Roman"/>
          <w:lang w:val="hu-HU"/>
        </w:rPr>
        <w:t xml:space="preserve"> ultrahangos ellenőrzés </w:t>
      </w:r>
      <w:r w:rsidR="005905C5">
        <w:rPr>
          <w:rFonts w:ascii="Times New Roman" w:hAnsi="Times New Roman" w:cs="Times New Roman"/>
          <w:lang w:val="hu-HU"/>
        </w:rPr>
        <w:t>melletti</w:t>
      </w:r>
      <w:r w:rsidR="00F93F64">
        <w:rPr>
          <w:rFonts w:ascii="Times New Roman" w:hAnsi="Times New Roman" w:cs="Times New Roman"/>
          <w:lang w:val="hu-HU"/>
        </w:rPr>
        <w:t xml:space="preserve"> leszívása (</w:t>
      </w:r>
      <w:r w:rsidRPr="00707A3A">
        <w:rPr>
          <w:rFonts w:ascii="Times New Roman" w:hAnsi="Times New Roman" w:cs="Times New Roman"/>
          <w:lang w:val="hu-HU"/>
        </w:rPr>
        <w:t>OPU</w:t>
      </w:r>
      <w:r w:rsidR="00F93F64">
        <w:rPr>
          <w:rFonts w:ascii="Times New Roman" w:hAnsi="Times New Roman" w:cs="Times New Roman"/>
          <w:lang w:val="hu-HU"/>
        </w:rPr>
        <w:t>)</w:t>
      </w:r>
      <w:r w:rsidRPr="00707A3A">
        <w:rPr>
          <w:rFonts w:ascii="Times New Roman" w:hAnsi="Times New Roman" w:cs="Times New Roman"/>
          <w:lang w:val="hu-HU"/>
        </w:rPr>
        <w:t xml:space="preserve">, </w:t>
      </w:r>
      <w:r w:rsidR="00F93F64">
        <w:rPr>
          <w:rFonts w:ascii="Times New Roman" w:hAnsi="Times New Roman" w:cs="Times New Roman"/>
          <w:lang w:val="hu-HU"/>
        </w:rPr>
        <w:t xml:space="preserve">haltenyésztés, vemhesség, a teve szaporodása, </w:t>
      </w:r>
      <w:proofErr w:type="spellStart"/>
      <w:r w:rsidRPr="00707A3A">
        <w:rPr>
          <w:rFonts w:ascii="Times New Roman" w:hAnsi="Times New Roman" w:cs="Times New Roman"/>
          <w:lang w:val="hu-HU"/>
        </w:rPr>
        <w:t>microfluid</w:t>
      </w:r>
      <w:proofErr w:type="spellEnd"/>
      <w:r w:rsidR="00F93F64">
        <w:rPr>
          <w:rFonts w:ascii="Times New Roman" w:hAnsi="Times New Roman" w:cs="Times New Roman"/>
          <w:lang w:val="hu-HU"/>
        </w:rPr>
        <w:t xml:space="preserve"> sejttenyésztési technika, </w:t>
      </w:r>
      <w:proofErr w:type="spellStart"/>
      <w:r w:rsidR="00AC2B2A">
        <w:rPr>
          <w:rFonts w:ascii="Times New Roman" w:hAnsi="Times New Roman" w:cs="Times New Roman"/>
          <w:lang w:val="hu-HU"/>
        </w:rPr>
        <w:t>gonadotrop</w:t>
      </w:r>
      <w:proofErr w:type="spellEnd"/>
      <w:r w:rsidR="00AC2B2A">
        <w:rPr>
          <w:rFonts w:ascii="Times New Roman" w:hAnsi="Times New Roman" w:cs="Times New Roman"/>
          <w:lang w:val="hu-HU"/>
        </w:rPr>
        <w:t xml:space="preserve"> hormon termelése szarvasmarhában és juhban, a sertés reprodukciós gondozása, spermamélyhűtés madarakban, </w:t>
      </w:r>
      <w:proofErr w:type="spellStart"/>
      <w:r w:rsidR="00AC2B2A">
        <w:rPr>
          <w:rFonts w:ascii="Times New Roman" w:hAnsi="Times New Roman" w:cs="Times New Roman"/>
          <w:lang w:val="hu-HU"/>
        </w:rPr>
        <w:t>p</w:t>
      </w:r>
      <w:r w:rsidRPr="00707A3A">
        <w:rPr>
          <w:rFonts w:ascii="Times New Roman" w:hAnsi="Times New Roman" w:cs="Times New Roman"/>
          <w:lang w:val="hu-HU"/>
        </w:rPr>
        <w:t>luripoten</w:t>
      </w:r>
      <w:r w:rsidR="00AC2B2A">
        <w:rPr>
          <w:rFonts w:ascii="Times New Roman" w:hAnsi="Times New Roman" w:cs="Times New Roman"/>
          <w:lang w:val="hu-HU"/>
        </w:rPr>
        <w:t>s</w:t>
      </w:r>
      <w:proofErr w:type="spellEnd"/>
      <w:r w:rsidR="00AC2B2A">
        <w:rPr>
          <w:rFonts w:ascii="Times New Roman" w:hAnsi="Times New Roman" w:cs="Times New Roman"/>
          <w:lang w:val="hu-HU"/>
        </w:rPr>
        <w:t xml:space="preserve"> embri</w:t>
      </w:r>
      <w:r w:rsidR="00E141E3">
        <w:rPr>
          <w:rFonts w:ascii="Times New Roman" w:hAnsi="Times New Roman" w:cs="Times New Roman"/>
          <w:lang w:val="hu-HU"/>
        </w:rPr>
        <w:t>o</w:t>
      </w:r>
      <w:r w:rsidR="00AC2B2A">
        <w:rPr>
          <w:rFonts w:ascii="Times New Roman" w:hAnsi="Times New Roman" w:cs="Times New Roman"/>
          <w:lang w:val="hu-HU"/>
        </w:rPr>
        <w:t xml:space="preserve">nális </w:t>
      </w:r>
      <w:proofErr w:type="spellStart"/>
      <w:r w:rsidRPr="00707A3A">
        <w:rPr>
          <w:rFonts w:ascii="Times New Roman" w:hAnsi="Times New Roman" w:cs="Times New Roman"/>
          <w:lang w:val="hu-HU"/>
        </w:rPr>
        <w:t>s</w:t>
      </w:r>
      <w:r w:rsidR="00E141E3">
        <w:rPr>
          <w:rFonts w:ascii="Times New Roman" w:hAnsi="Times New Roman" w:cs="Times New Roman"/>
          <w:lang w:val="hu-HU"/>
        </w:rPr>
        <w:t>z</w:t>
      </w:r>
      <w:r w:rsidRPr="00707A3A">
        <w:rPr>
          <w:rFonts w:ascii="Times New Roman" w:hAnsi="Times New Roman" w:cs="Times New Roman"/>
          <w:lang w:val="hu-HU"/>
        </w:rPr>
        <w:t>tem</w:t>
      </w:r>
      <w:proofErr w:type="spellEnd"/>
      <w:r w:rsidRPr="00707A3A">
        <w:rPr>
          <w:rFonts w:ascii="Times New Roman" w:hAnsi="Times New Roman" w:cs="Times New Roman"/>
          <w:lang w:val="hu-HU"/>
        </w:rPr>
        <w:t xml:space="preserve"> </w:t>
      </w:r>
      <w:r w:rsidR="00AC2B2A">
        <w:rPr>
          <w:rFonts w:ascii="Times New Roman" w:hAnsi="Times New Roman" w:cs="Times New Roman"/>
          <w:lang w:val="hu-HU"/>
        </w:rPr>
        <w:t>sejtek</w:t>
      </w:r>
      <w:r w:rsidRPr="00707A3A">
        <w:rPr>
          <w:rFonts w:ascii="Times New Roman" w:hAnsi="Times New Roman" w:cs="Times New Roman"/>
          <w:lang w:val="hu-HU"/>
        </w:rPr>
        <w:t xml:space="preserve">, </w:t>
      </w:r>
      <w:r w:rsidR="00AC2B2A">
        <w:rPr>
          <w:rFonts w:ascii="Times New Roman" w:hAnsi="Times New Roman" w:cs="Times New Roman"/>
          <w:lang w:val="hu-HU"/>
        </w:rPr>
        <w:t xml:space="preserve">haszonállatok termékelőállításának javítása, az </w:t>
      </w:r>
      <w:proofErr w:type="spellStart"/>
      <w:r w:rsidRPr="00707A3A">
        <w:rPr>
          <w:rFonts w:ascii="Times New Roman" w:hAnsi="Times New Roman" w:cs="Times New Roman"/>
          <w:lang w:val="hu-HU"/>
        </w:rPr>
        <w:t>eCG</w:t>
      </w:r>
      <w:proofErr w:type="spellEnd"/>
      <w:r w:rsidRPr="00707A3A">
        <w:rPr>
          <w:rFonts w:ascii="Times New Roman" w:hAnsi="Times New Roman" w:cs="Times New Roman"/>
          <w:lang w:val="hu-HU"/>
        </w:rPr>
        <w:t xml:space="preserve"> </w:t>
      </w:r>
      <w:r w:rsidR="00AC2B2A">
        <w:rPr>
          <w:rFonts w:ascii="Times New Roman" w:hAnsi="Times New Roman" w:cs="Times New Roman"/>
          <w:lang w:val="hu-HU"/>
        </w:rPr>
        <w:t xml:space="preserve">alkalmazása tenyésztési programokban: természetes és </w:t>
      </w:r>
      <w:proofErr w:type="spellStart"/>
      <w:r w:rsidR="00AC2B2A">
        <w:rPr>
          <w:rFonts w:ascii="Times New Roman" w:hAnsi="Times New Roman" w:cs="Times New Roman"/>
          <w:lang w:val="hu-HU"/>
        </w:rPr>
        <w:t>rekombináns</w:t>
      </w:r>
      <w:proofErr w:type="spellEnd"/>
      <w:r w:rsidR="00AC2B2A">
        <w:rPr>
          <w:rFonts w:ascii="Times New Roman" w:hAnsi="Times New Roman" w:cs="Times New Roman"/>
          <w:lang w:val="hu-HU"/>
        </w:rPr>
        <w:t xml:space="preserve"> termékek, </w:t>
      </w:r>
      <w:r w:rsidR="005905C5">
        <w:rPr>
          <w:rFonts w:ascii="Times New Roman" w:hAnsi="Times New Roman" w:cs="Times New Roman"/>
          <w:lang w:val="hu-HU"/>
        </w:rPr>
        <w:t xml:space="preserve">a </w:t>
      </w:r>
      <w:r w:rsidR="00AC2B2A">
        <w:rPr>
          <w:rFonts w:ascii="Times New Roman" w:hAnsi="Times New Roman" w:cs="Times New Roman"/>
          <w:lang w:val="hu-HU"/>
        </w:rPr>
        <w:t>ló asszisztált reprodukció</w:t>
      </w:r>
      <w:r w:rsidR="005905C5">
        <w:rPr>
          <w:rFonts w:ascii="Times New Roman" w:hAnsi="Times New Roman" w:cs="Times New Roman"/>
          <w:lang w:val="hu-HU"/>
        </w:rPr>
        <w:t>ja</w:t>
      </w:r>
      <w:r w:rsidR="00AC2B2A">
        <w:rPr>
          <w:rFonts w:ascii="Times New Roman" w:hAnsi="Times New Roman" w:cs="Times New Roman"/>
          <w:lang w:val="hu-HU"/>
        </w:rPr>
        <w:t>, a szarvasmarha fertilitása javításának lehetőségei, tengeri emlősök reprodukció</w:t>
      </w:r>
      <w:r w:rsidR="00E141E3">
        <w:rPr>
          <w:rFonts w:ascii="Times New Roman" w:hAnsi="Times New Roman" w:cs="Times New Roman"/>
          <w:lang w:val="hu-HU"/>
        </w:rPr>
        <w:t xml:space="preserve">s toxikológiája, </w:t>
      </w:r>
      <w:r w:rsidR="005905C5">
        <w:rPr>
          <w:rFonts w:ascii="Times New Roman" w:hAnsi="Times New Roman" w:cs="Times New Roman"/>
          <w:lang w:val="hu-HU"/>
        </w:rPr>
        <w:t xml:space="preserve">az </w:t>
      </w:r>
      <w:r w:rsidR="00E141E3">
        <w:rPr>
          <w:rFonts w:ascii="Times New Roman" w:hAnsi="Times New Roman" w:cs="Times New Roman"/>
          <w:lang w:val="hu-HU"/>
        </w:rPr>
        <w:t>ultrahang alkalmazása</w:t>
      </w:r>
      <w:r w:rsidR="005905C5">
        <w:rPr>
          <w:rFonts w:ascii="Times New Roman" w:hAnsi="Times New Roman" w:cs="Times New Roman"/>
          <w:lang w:val="hu-HU"/>
        </w:rPr>
        <w:t xml:space="preserve"> a szaporodásbiológiai gondozásban</w:t>
      </w:r>
      <w:r w:rsidR="00E141E3">
        <w:rPr>
          <w:rFonts w:ascii="Times New Roman" w:hAnsi="Times New Roman" w:cs="Times New Roman"/>
          <w:lang w:val="hu-HU"/>
        </w:rPr>
        <w:t>, a sertés sperma bakteriális kontaminációjának ellenőrzése/megakadályozása, nagy és kis kérődzők termékenységének javítását célzó takarmányozási stratégiák, szarvasmarha reprodukciója, genetikailag „szerkesztett/szabott” sertés</w:t>
      </w:r>
      <w:r w:rsidRPr="00707A3A">
        <w:rPr>
          <w:rFonts w:ascii="Times New Roman" w:hAnsi="Times New Roman" w:cs="Times New Roman"/>
          <w:lang w:val="hu-HU"/>
        </w:rPr>
        <w:t>.</w:t>
      </w:r>
    </w:p>
    <w:p w14:paraId="52BAF936" w14:textId="77777777" w:rsidR="00707A3A" w:rsidRPr="00707A3A" w:rsidRDefault="00707A3A" w:rsidP="00707A3A">
      <w:pPr>
        <w:pStyle w:val="NormlWeb"/>
        <w:spacing w:line="360" w:lineRule="auto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52115476" w14:textId="77777777" w:rsidR="00707A3A" w:rsidRPr="00707A3A" w:rsidRDefault="00707A3A" w:rsidP="00707A3A">
      <w:pPr>
        <w:pStyle w:val="NormlWeb"/>
        <w:spacing w:line="360" w:lineRule="auto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7DEBF2A4" w14:textId="4629309C" w:rsidR="00707A3A" w:rsidRPr="00707A3A" w:rsidRDefault="00E141E3" w:rsidP="00707A3A">
      <w:pPr>
        <w:pStyle w:val="NormlWeb"/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lastRenderedPageBreak/>
        <w:t>Szimpózium</w:t>
      </w:r>
      <w:r w:rsidR="00707A3A" w:rsidRPr="00707A3A">
        <w:rPr>
          <w:rFonts w:ascii="Times New Roman" w:hAnsi="Times New Roman" w:cs="Times New Roman"/>
          <w:b/>
          <w:bCs/>
          <w:lang w:val="hu-HU"/>
        </w:rPr>
        <w:t xml:space="preserve">: </w:t>
      </w:r>
      <w:r w:rsidR="00707A3A" w:rsidRPr="00707A3A">
        <w:rPr>
          <w:rFonts w:ascii="Times New Roman" w:hAnsi="Times New Roman" w:cs="Times New Roman"/>
          <w:lang w:val="hu-HU"/>
        </w:rPr>
        <w:t xml:space="preserve">Corpus </w:t>
      </w:r>
      <w:proofErr w:type="spellStart"/>
      <w:r w:rsidR="00707A3A" w:rsidRPr="00707A3A">
        <w:rPr>
          <w:rFonts w:ascii="Times New Roman" w:hAnsi="Times New Roman" w:cs="Times New Roman"/>
          <w:lang w:val="hu-HU"/>
        </w:rPr>
        <w:t>luteum</w:t>
      </w:r>
      <w:proofErr w:type="spellEnd"/>
      <w:r w:rsidR="00707A3A" w:rsidRPr="00707A3A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szabályozása</w:t>
      </w:r>
      <w:r w:rsidR="00707A3A" w:rsidRPr="00245C08">
        <w:rPr>
          <w:rFonts w:ascii="Times New Roman" w:hAnsi="Times New Roman" w:cs="Times New Roman"/>
          <w:lang w:val="hu-HU"/>
        </w:rPr>
        <w:t xml:space="preserve">, </w:t>
      </w:r>
      <w:r w:rsidR="00245C08">
        <w:rPr>
          <w:rFonts w:ascii="Times New Roman" w:hAnsi="Times New Roman" w:cs="Times New Roman"/>
          <w:lang w:val="hu-HU"/>
        </w:rPr>
        <w:t>k</w:t>
      </w:r>
      <w:r w:rsidR="00245C08" w:rsidRPr="00245C08">
        <w:rPr>
          <w:rFonts w:ascii="Times New Roman" w:hAnsi="Times New Roman" w:cs="Times New Roman"/>
          <w:lang w:val="hu-HU"/>
        </w:rPr>
        <w:t>l</w:t>
      </w:r>
      <w:r w:rsidR="00245C08">
        <w:rPr>
          <w:rFonts w:ascii="Times New Roman" w:hAnsi="Times New Roman" w:cs="Times New Roman"/>
          <w:lang w:val="hu-HU"/>
        </w:rPr>
        <w:t>ó</w:t>
      </w:r>
      <w:r w:rsidR="00245C08" w:rsidRPr="00245C08">
        <w:rPr>
          <w:rFonts w:ascii="Times New Roman" w:hAnsi="Times New Roman" w:cs="Times New Roman"/>
          <w:lang w:val="hu-HU"/>
        </w:rPr>
        <w:t>n</w:t>
      </w:r>
      <w:r w:rsidR="00245C08">
        <w:rPr>
          <w:rFonts w:ascii="Times New Roman" w:hAnsi="Times New Roman" w:cs="Times New Roman"/>
          <w:lang w:val="hu-HU"/>
        </w:rPr>
        <w:t>o</w:t>
      </w:r>
      <w:r w:rsidR="00245C08" w:rsidRPr="00245C08">
        <w:rPr>
          <w:rFonts w:ascii="Times New Roman" w:hAnsi="Times New Roman" w:cs="Times New Roman"/>
          <w:lang w:val="hu-HU"/>
        </w:rPr>
        <w:t>zás</w:t>
      </w:r>
      <w:r w:rsidR="00707A3A" w:rsidRPr="00707A3A">
        <w:rPr>
          <w:rFonts w:ascii="Times New Roman" w:hAnsi="Times New Roman" w:cs="Times New Roman"/>
          <w:lang w:val="hu-HU"/>
        </w:rPr>
        <w:t xml:space="preserve">, </w:t>
      </w:r>
      <w:r w:rsidR="00245C08">
        <w:rPr>
          <w:rFonts w:ascii="Times New Roman" w:hAnsi="Times New Roman" w:cs="Times New Roman"/>
          <w:lang w:val="hu-HU"/>
        </w:rPr>
        <w:t xml:space="preserve">új </w:t>
      </w:r>
      <w:proofErr w:type="spellStart"/>
      <w:r w:rsidR="00245C08">
        <w:rPr>
          <w:rFonts w:ascii="Times New Roman" w:hAnsi="Times New Roman" w:cs="Times New Roman"/>
          <w:lang w:val="hu-HU"/>
        </w:rPr>
        <w:t>gonadotrop</w:t>
      </w:r>
      <w:proofErr w:type="spellEnd"/>
      <w:r w:rsidR="00245C08">
        <w:rPr>
          <w:rFonts w:ascii="Times New Roman" w:hAnsi="Times New Roman" w:cs="Times New Roman"/>
          <w:lang w:val="hu-HU"/>
        </w:rPr>
        <w:t xml:space="preserve"> hormonok tervezése, a magzat és az anya kommunikációja a kutyában, a hő stressz hatása a reprodukcióra, mélyhűtés, nem domesztikált és veszélyeztetett fajok reprodukciója, társállatok reprodukciója, a méh immunológiája vemhesség és betegség esetén, az ivarsejtek és az embrió minőségének értékelése</w:t>
      </w:r>
      <w:r w:rsidR="00743D01">
        <w:rPr>
          <w:rFonts w:ascii="Times New Roman" w:hAnsi="Times New Roman" w:cs="Times New Roman"/>
          <w:lang w:val="hu-HU"/>
        </w:rPr>
        <w:t>, a bivaly reprodukciója.</w:t>
      </w:r>
    </w:p>
    <w:p w14:paraId="4D3A7F51" w14:textId="77777777" w:rsidR="00C10995" w:rsidRPr="00655FB3" w:rsidRDefault="00536655" w:rsidP="009D25F1">
      <w:pPr>
        <w:jc w:val="both"/>
        <w:rPr>
          <w:rFonts w:ascii="Times New Roman" w:hAnsi="Times New Roman" w:cs="Times New Roman"/>
          <w:lang w:val="hu-HU"/>
        </w:rPr>
      </w:pPr>
      <w:r w:rsidRPr="00655FB3">
        <w:rPr>
          <w:rFonts w:ascii="Times New Roman" w:hAnsi="Times New Roman" w:cs="Times New Roman"/>
          <w:lang w:val="hu-HU"/>
        </w:rPr>
        <w:t>Kutatócsoportunk 5</w:t>
      </w:r>
      <w:r w:rsidR="00C24BE6" w:rsidRPr="00655FB3">
        <w:rPr>
          <w:rFonts w:ascii="Times New Roman" w:hAnsi="Times New Roman" w:cs="Times New Roman"/>
          <w:lang w:val="hu-HU"/>
        </w:rPr>
        <w:t xml:space="preserve"> db poszter prezentációval szerepelt az ICAR2020 + 2 Konferencián:</w:t>
      </w:r>
    </w:p>
    <w:p w14:paraId="583313FA" w14:textId="77777777" w:rsidR="00864904" w:rsidRPr="00655FB3" w:rsidRDefault="00C24BE6" w:rsidP="009D25F1">
      <w:pPr>
        <w:pStyle w:val="NormlWeb"/>
        <w:rPr>
          <w:rFonts w:ascii="Times New Roman" w:hAnsi="Times New Roman" w:cs="Times New Roman"/>
          <w:lang w:val="hu-HU"/>
        </w:rPr>
      </w:pPr>
      <w:r w:rsidRPr="00655FB3">
        <w:rPr>
          <w:rFonts w:ascii="Times New Roman" w:hAnsi="Times New Roman" w:cs="Times New Roman"/>
          <w:lang w:val="hu-HU"/>
        </w:rPr>
        <w:t>1.</w:t>
      </w:r>
      <w:r w:rsidR="00536655" w:rsidRPr="00655FB3">
        <w:rPr>
          <w:rFonts w:ascii="Times New Roman" w:hAnsi="Times New Roman" w:cs="Times New Roman"/>
          <w:lang w:val="hu-HU"/>
        </w:rPr>
        <w:t xml:space="preserve"> ID: 30902</w:t>
      </w:r>
      <w:r w:rsidR="00536655" w:rsidRPr="00655FB3">
        <w:rPr>
          <w:rFonts w:ascii="Times New Roman" w:hAnsi="Times New Roman" w:cs="Times New Roman"/>
          <w:lang w:val="hu-HU"/>
        </w:rPr>
        <w:br/>
        <w:t>PROSPECTS OF CULTURE AND VITRIFICATION OF CANINE AND MOUSE PREANTRAL FOLLICLES</w:t>
      </w:r>
      <w:r w:rsidR="00536655" w:rsidRPr="00655FB3">
        <w:rPr>
          <w:rFonts w:ascii="Times New Roman" w:hAnsi="Times New Roman" w:cs="Times New Roman"/>
          <w:lang w:val="hu-HU"/>
        </w:rPr>
        <w:br/>
        <w:t>Bordás Lilla, Török Dóra, Vincze Boglarka, Müller Linda, Cseh Sandor, Somoskői Bence</w:t>
      </w:r>
    </w:p>
    <w:p w14:paraId="3A923796" w14:textId="77777777" w:rsidR="00536655" w:rsidRPr="00655FB3" w:rsidRDefault="00536655" w:rsidP="009D25F1">
      <w:pPr>
        <w:pStyle w:val="NormlWeb"/>
        <w:rPr>
          <w:rFonts w:ascii="Times New Roman" w:hAnsi="Times New Roman" w:cs="Times New Roman"/>
          <w:lang w:val="hu-HU"/>
        </w:rPr>
      </w:pPr>
      <w:r w:rsidRPr="00655FB3">
        <w:rPr>
          <w:rFonts w:ascii="Times New Roman" w:hAnsi="Times New Roman" w:cs="Times New Roman"/>
          <w:lang w:val="hu-HU"/>
        </w:rPr>
        <w:t>2. ID: 38602</w:t>
      </w:r>
      <w:r w:rsidRPr="00655FB3">
        <w:rPr>
          <w:rFonts w:ascii="Times New Roman" w:hAnsi="Times New Roman" w:cs="Times New Roman"/>
          <w:lang w:val="hu-HU"/>
        </w:rPr>
        <w:br/>
        <w:t>EFFECT OF SUMMER HEAT STRESS ON WATER AND FEED INTAKE OF WATUSSI CATTLE BORN IN HUNGARY</w:t>
      </w:r>
      <w:r w:rsidRPr="00655FB3">
        <w:rPr>
          <w:rFonts w:ascii="Times New Roman" w:hAnsi="Times New Roman" w:cs="Times New Roman"/>
          <w:lang w:val="hu-HU"/>
        </w:rPr>
        <w:br/>
        <w:t xml:space="preserve">Vincze </w:t>
      </w:r>
      <w:proofErr w:type="spellStart"/>
      <w:r w:rsidRPr="00655FB3">
        <w:rPr>
          <w:rFonts w:ascii="Times New Roman" w:hAnsi="Times New Roman" w:cs="Times New Roman"/>
          <w:lang w:val="hu-HU"/>
        </w:rPr>
        <w:t>Boglarka</w:t>
      </w:r>
      <w:proofErr w:type="spellEnd"/>
      <w:r w:rsidRPr="00655FB3">
        <w:rPr>
          <w:rFonts w:ascii="Times New Roman" w:hAnsi="Times New Roman" w:cs="Times New Roman"/>
          <w:lang w:val="hu-HU"/>
        </w:rPr>
        <w:t xml:space="preserve">, Somoskői Bence, </w:t>
      </w:r>
      <w:proofErr w:type="spellStart"/>
      <w:r w:rsidRPr="00655FB3">
        <w:rPr>
          <w:rFonts w:ascii="Times New Roman" w:hAnsi="Times New Roman" w:cs="Times New Roman"/>
          <w:lang w:val="hu-HU"/>
        </w:rPr>
        <w:t>Gyulay</w:t>
      </w:r>
      <w:proofErr w:type="spellEnd"/>
      <w:r w:rsidRPr="00655FB3">
        <w:rPr>
          <w:rFonts w:ascii="Times New Roman" w:hAnsi="Times New Roman" w:cs="Times New Roman"/>
          <w:lang w:val="hu-HU"/>
        </w:rPr>
        <w:t xml:space="preserve"> Gyula, </w:t>
      </w:r>
      <w:proofErr w:type="spellStart"/>
      <w:r w:rsidRPr="00655FB3">
        <w:rPr>
          <w:rFonts w:ascii="Times New Roman" w:hAnsi="Times New Roman" w:cs="Times New Roman"/>
          <w:lang w:val="hu-HU"/>
        </w:rPr>
        <w:t>Gyulay</w:t>
      </w:r>
      <w:proofErr w:type="spellEnd"/>
      <w:r w:rsidRPr="00655FB3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655FB3">
        <w:rPr>
          <w:rFonts w:ascii="Times New Roman" w:hAnsi="Times New Roman" w:cs="Times New Roman"/>
          <w:lang w:val="hu-HU"/>
        </w:rPr>
        <w:t>Bela</w:t>
      </w:r>
      <w:proofErr w:type="spellEnd"/>
      <w:r w:rsidRPr="00655FB3">
        <w:rPr>
          <w:rFonts w:ascii="Times New Roman" w:hAnsi="Times New Roman" w:cs="Times New Roman"/>
          <w:lang w:val="hu-HU"/>
        </w:rPr>
        <w:t>, Cseh Sandor</w:t>
      </w:r>
      <w:r w:rsidRPr="00655FB3">
        <w:rPr>
          <w:rFonts w:ascii="Times New Roman" w:hAnsi="Times New Roman" w:cs="Times New Roman"/>
          <w:lang w:val="hu-HU"/>
        </w:rPr>
        <w:br/>
      </w:r>
      <w:r w:rsidRPr="00655FB3">
        <w:rPr>
          <w:rFonts w:ascii="Times New Roman" w:hAnsi="Times New Roman" w:cs="Times New Roman"/>
          <w:lang w:val="hu-HU"/>
        </w:rPr>
        <w:br/>
        <w:t>3. ID: 38599</w:t>
      </w:r>
      <w:r w:rsidRPr="00655FB3">
        <w:rPr>
          <w:rFonts w:ascii="Times New Roman" w:hAnsi="Times New Roman" w:cs="Times New Roman"/>
          <w:lang w:val="hu-HU"/>
        </w:rPr>
        <w:br/>
        <w:t>NOVEL PRIMER VALIDATION FOR FETAL SEX DETERMINATION FROM MATERNAL PLASMA IN MARES DURING PREGNANCY</w:t>
      </w:r>
      <w:r w:rsidRPr="00655FB3">
        <w:rPr>
          <w:rFonts w:ascii="Times New Roman" w:hAnsi="Times New Roman" w:cs="Times New Roman"/>
          <w:lang w:val="hu-HU"/>
        </w:rPr>
        <w:br/>
        <w:t>Vincze Boglarka, Somoskői Bence, Cseh Sandor, Bordás Lilla, Török Dora, Zenke Petra</w:t>
      </w:r>
      <w:r w:rsidRPr="00655FB3">
        <w:rPr>
          <w:rFonts w:ascii="Times New Roman" w:hAnsi="Times New Roman" w:cs="Times New Roman"/>
          <w:lang w:val="hu-HU"/>
        </w:rPr>
        <w:br/>
      </w:r>
      <w:r w:rsidRPr="00655FB3">
        <w:rPr>
          <w:rFonts w:ascii="Times New Roman" w:hAnsi="Times New Roman" w:cs="Times New Roman"/>
          <w:lang w:val="hu-HU"/>
        </w:rPr>
        <w:br/>
        <w:t>4. ID: 30899</w:t>
      </w:r>
      <w:r w:rsidRPr="00655FB3">
        <w:rPr>
          <w:rFonts w:ascii="Times New Roman" w:hAnsi="Times New Roman" w:cs="Times New Roman"/>
          <w:lang w:val="hu-HU"/>
        </w:rPr>
        <w:br/>
        <w:t>PACAP INCREASES SURVIVAL RATE AND HBEGF EXPRESSION OF BLASTOCYSTS WHEN USED AS AN ADDITIVE DURING VITRIFICATION</w:t>
      </w:r>
      <w:r w:rsidRPr="00655FB3">
        <w:rPr>
          <w:rFonts w:ascii="Times New Roman" w:hAnsi="Times New Roman" w:cs="Times New Roman"/>
          <w:lang w:val="hu-HU"/>
        </w:rPr>
        <w:br/>
        <w:t xml:space="preserve">Török Dóra, Somoskői Bence, Bordás Lilla, </w:t>
      </w:r>
      <w:proofErr w:type="spellStart"/>
      <w:r w:rsidRPr="00655FB3">
        <w:rPr>
          <w:rFonts w:ascii="Times New Roman" w:hAnsi="Times New Roman" w:cs="Times New Roman"/>
          <w:lang w:val="hu-HU"/>
        </w:rPr>
        <w:t>Reglődi</w:t>
      </w:r>
      <w:proofErr w:type="spellEnd"/>
      <w:r w:rsidRPr="00655FB3">
        <w:rPr>
          <w:rFonts w:ascii="Times New Roman" w:hAnsi="Times New Roman" w:cs="Times New Roman"/>
          <w:lang w:val="hu-HU"/>
        </w:rPr>
        <w:t xml:space="preserve"> Dóra, Cseh Sándor</w:t>
      </w:r>
      <w:r w:rsidRPr="00655FB3">
        <w:rPr>
          <w:rFonts w:ascii="Times New Roman" w:hAnsi="Times New Roman" w:cs="Times New Roman"/>
          <w:lang w:val="hu-HU"/>
        </w:rPr>
        <w:br/>
      </w:r>
      <w:r w:rsidRPr="00655FB3">
        <w:rPr>
          <w:rFonts w:ascii="Times New Roman" w:hAnsi="Times New Roman" w:cs="Times New Roman"/>
          <w:lang w:val="hu-HU"/>
        </w:rPr>
        <w:br/>
        <w:t>5. ID: 30900</w:t>
      </w:r>
      <w:r w:rsidRPr="00655FB3">
        <w:rPr>
          <w:rFonts w:ascii="Times New Roman" w:hAnsi="Times New Roman" w:cs="Times New Roman"/>
          <w:lang w:val="hu-HU"/>
        </w:rPr>
        <w:br/>
        <w:t>LAB-BASED AND ON-FIELD ANALYSIS OF PROGESTERONE METABOLITES IN FAECES SAMPLES: AGREEMENT OF DATA IN DIFFERENT SPECIES</w:t>
      </w:r>
      <w:r w:rsidRPr="00655FB3">
        <w:rPr>
          <w:rFonts w:ascii="Times New Roman" w:hAnsi="Times New Roman" w:cs="Times New Roman"/>
          <w:lang w:val="hu-HU"/>
        </w:rPr>
        <w:br/>
        <w:t>Somoskői Bence, Cseh Sándor</w:t>
      </w:r>
    </w:p>
    <w:p w14:paraId="2B8A9BAD" w14:textId="2B56E377" w:rsidR="009D25F1" w:rsidRPr="00655FB3" w:rsidRDefault="009D25F1" w:rsidP="00E05C1D">
      <w:pPr>
        <w:pStyle w:val="NormlWeb"/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655FB3">
        <w:rPr>
          <w:rFonts w:ascii="Times New Roman" w:hAnsi="Times New Roman" w:cs="Times New Roman"/>
          <w:lang w:val="hu-HU"/>
        </w:rPr>
        <w:t>Az 5 poszter prezentáció</w:t>
      </w:r>
      <w:r w:rsidR="001836C6">
        <w:rPr>
          <w:rFonts w:ascii="Times New Roman" w:hAnsi="Times New Roman" w:cs="Times New Roman"/>
          <w:lang w:val="hu-HU"/>
        </w:rPr>
        <w:t>val történő részvételt sikerként éljük meg és jelzi, hogy jó úton járunk</w:t>
      </w:r>
      <w:r w:rsidRPr="00655FB3">
        <w:rPr>
          <w:rFonts w:ascii="Times New Roman" w:hAnsi="Times New Roman" w:cs="Times New Roman"/>
          <w:lang w:val="hu-HU"/>
        </w:rPr>
        <w:t>.</w:t>
      </w:r>
      <w:r w:rsidR="001836C6">
        <w:rPr>
          <w:rFonts w:ascii="Times New Roman" w:hAnsi="Times New Roman" w:cs="Times New Roman"/>
          <w:lang w:val="hu-HU"/>
        </w:rPr>
        <w:t xml:space="preserve"> Megragadva az alkalmat i</w:t>
      </w:r>
      <w:r w:rsidR="003552DC" w:rsidRPr="00655FB3">
        <w:rPr>
          <w:rFonts w:ascii="Times New Roman" w:hAnsi="Times New Roman" w:cs="Times New Roman"/>
          <w:lang w:val="hu-HU"/>
        </w:rPr>
        <w:t>smételten szeretné</w:t>
      </w:r>
      <w:r w:rsidR="001836C6">
        <w:rPr>
          <w:rFonts w:ascii="Times New Roman" w:hAnsi="Times New Roman" w:cs="Times New Roman"/>
          <w:lang w:val="hu-HU"/>
        </w:rPr>
        <w:t>nk</w:t>
      </w:r>
      <w:r w:rsidR="003552DC" w:rsidRPr="00655FB3">
        <w:rPr>
          <w:rFonts w:ascii="Times New Roman" w:hAnsi="Times New Roman" w:cs="Times New Roman"/>
          <w:lang w:val="hu-HU"/>
        </w:rPr>
        <w:t xml:space="preserve"> megköszönni </w:t>
      </w:r>
      <w:r w:rsidR="001836C6">
        <w:rPr>
          <w:rFonts w:ascii="Times New Roman" w:hAnsi="Times New Roman" w:cs="Times New Roman"/>
          <w:lang w:val="hu-HU"/>
        </w:rPr>
        <w:t xml:space="preserve">az </w:t>
      </w:r>
      <w:r w:rsidR="00D3451A">
        <w:rPr>
          <w:rFonts w:ascii="Times New Roman" w:hAnsi="Times New Roman" w:cs="Times New Roman"/>
          <w:lang w:val="hu-HU"/>
        </w:rPr>
        <w:t>Állatorvostudományi E</w:t>
      </w:r>
      <w:r w:rsidR="001836C6">
        <w:rPr>
          <w:rFonts w:ascii="Times New Roman" w:hAnsi="Times New Roman" w:cs="Times New Roman"/>
          <w:lang w:val="hu-HU"/>
        </w:rPr>
        <w:t xml:space="preserve">gyetem és </w:t>
      </w:r>
      <w:r w:rsidR="00D3451A">
        <w:rPr>
          <w:rFonts w:ascii="Times New Roman" w:hAnsi="Times New Roman" w:cs="Times New Roman"/>
          <w:lang w:val="hu-HU"/>
        </w:rPr>
        <w:t>az NKFIH Tématerületi Kiválóság Program</w:t>
      </w:r>
      <w:r w:rsidR="00E30DE9">
        <w:rPr>
          <w:rFonts w:ascii="Times New Roman" w:hAnsi="Times New Roman" w:cs="Times New Roman"/>
          <w:lang w:val="hu-HU"/>
        </w:rPr>
        <w:t xml:space="preserve"> </w:t>
      </w:r>
      <w:r w:rsidR="003552DC" w:rsidRPr="00655FB3">
        <w:rPr>
          <w:rFonts w:ascii="Times New Roman" w:hAnsi="Times New Roman" w:cs="Times New Roman"/>
          <w:lang w:val="hu-HU"/>
        </w:rPr>
        <w:t>támogatás</w:t>
      </w:r>
      <w:r w:rsidR="00E30DE9">
        <w:rPr>
          <w:rFonts w:ascii="Times New Roman" w:hAnsi="Times New Roman" w:cs="Times New Roman"/>
          <w:lang w:val="hu-HU"/>
        </w:rPr>
        <w:t>át</w:t>
      </w:r>
      <w:r w:rsidR="003552DC" w:rsidRPr="00655FB3">
        <w:rPr>
          <w:rFonts w:ascii="Times New Roman" w:hAnsi="Times New Roman" w:cs="Times New Roman"/>
          <w:lang w:val="hu-HU"/>
        </w:rPr>
        <w:t xml:space="preserve">, ami nélkül nem valósulhatott volna meg az ICAR2022 + 2 konferencián </w:t>
      </w:r>
      <w:r w:rsidR="002068F7">
        <w:rPr>
          <w:rFonts w:ascii="Times New Roman" w:hAnsi="Times New Roman" w:cs="Times New Roman"/>
          <w:lang w:val="hu-HU"/>
        </w:rPr>
        <w:t>való</w:t>
      </w:r>
      <w:r w:rsidR="003552DC" w:rsidRPr="00655FB3">
        <w:rPr>
          <w:rFonts w:ascii="Times New Roman" w:hAnsi="Times New Roman" w:cs="Times New Roman"/>
          <w:lang w:val="hu-HU"/>
        </w:rPr>
        <w:t xml:space="preserve"> részvételünk!</w:t>
      </w:r>
    </w:p>
    <w:p w14:paraId="44160ED5" w14:textId="77777777" w:rsidR="00795996" w:rsidRDefault="00795996" w:rsidP="009D25F1">
      <w:pPr>
        <w:pStyle w:val="NormlWeb"/>
        <w:jc w:val="both"/>
        <w:rPr>
          <w:rFonts w:ascii="Times New Roman" w:hAnsi="Times New Roman" w:cs="Times New Roman"/>
          <w:lang w:val="hu-HU"/>
        </w:rPr>
      </w:pPr>
    </w:p>
    <w:p w14:paraId="6117E74D" w14:textId="1A5182DD" w:rsidR="00821A5D" w:rsidRDefault="00E30DE9" w:rsidP="009D25F1">
      <w:pPr>
        <w:pStyle w:val="NormlWeb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Cseh </w:t>
      </w:r>
      <w:r w:rsidR="00821A5D" w:rsidRPr="00655FB3">
        <w:rPr>
          <w:rFonts w:ascii="Times New Roman" w:hAnsi="Times New Roman" w:cs="Times New Roman"/>
          <w:lang w:val="hu-HU"/>
        </w:rPr>
        <w:t>Sándor</w:t>
      </w:r>
      <w:r>
        <w:rPr>
          <w:rFonts w:ascii="Times New Roman" w:hAnsi="Times New Roman" w:cs="Times New Roman"/>
          <w:lang w:val="hu-HU"/>
        </w:rPr>
        <w:t>, kutatócsoportvezető</w:t>
      </w:r>
    </w:p>
    <w:p w14:paraId="7D4C719F" w14:textId="2443D1C3" w:rsidR="00E30DE9" w:rsidRPr="00655FB3" w:rsidRDefault="00E30DE9" w:rsidP="009D25F1">
      <w:pPr>
        <w:pStyle w:val="NormlWeb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Rátky József, tanszékvezető</w:t>
      </w:r>
    </w:p>
    <w:p w14:paraId="5B5E1C89" w14:textId="77777777" w:rsidR="00271DD0" w:rsidRPr="00655FB3" w:rsidRDefault="00271DD0" w:rsidP="009D25F1">
      <w:pPr>
        <w:pStyle w:val="NormlWeb"/>
        <w:jc w:val="both"/>
        <w:rPr>
          <w:rFonts w:ascii="Times New Roman" w:hAnsi="Times New Roman" w:cs="Times New Roman"/>
          <w:lang w:val="hu-HU"/>
        </w:rPr>
      </w:pPr>
    </w:p>
    <w:p w14:paraId="6D1155B4" w14:textId="128369E8" w:rsidR="003552DC" w:rsidRPr="00655FB3" w:rsidRDefault="00B71ADA" w:rsidP="009D25F1">
      <w:pPr>
        <w:pStyle w:val="NormlWeb"/>
        <w:jc w:val="both"/>
        <w:rPr>
          <w:rFonts w:ascii="Times New Roman" w:hAnsi="Times New Roman" w:cs="Times New Roman"/>
          <w:lang w:val="hu-HU"/>
        </w:rPr>
      </w:pPr>
      <w:r w:rsidRPr="00655FB3">
        <w:rPr>
          <w:rFonts w:ascii="Times New Roman" w:hAnsi="Times New Roman" w:cs="Times New Roman"/>
          <w:lang w:val="hu-HU"/>
        </w:rPr>
        <w:t>.</w:t>
      </w:r>
    </w:p>
    <w:p w14:paraId="14F92F99" w14:textId="058C2C9D" w:rsidR="00271DD0" w:rsidRPr="00655FB3" w:rsidRDefault="00271DD0" w:rsidP="009D25F1">
      <w:pPr>
        <w:pStyle w:val="NormlWeb"/>
        <w:jc w:val="both"/>
        <w:rPr>
          <w:rFonts w:ascii="Times New Roman" w:hAnsi="Times New Roman" w:cs="Times New Roman"/>
          <w:noProof/>
        </w:rPr>
      </w:pPr>
    </w:p>
    <w:p w14:paraId="4D11C756" w14:textId="113B3FBA" w:rsidR="003552DC" w:rsidRPr="00655FB3" w:rsidRDefault="00E30DE9" w:rsidP="00E30DE9">
      <w:pPr>
        <w:pStyle w:val="NormlWeb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851C" wp14:editId="55F09E9D">
                <wp:simplePos x="0" y="0"/>
                <wp:positionH relativeFrom="column">
                  <wp:posOffset>738174</wp:posOffset>
                </wp:positionH>
                <wp:positionV relativeFrom="paragraph">
                  <wp:posOffset>3347554</wp:posOffset>
                </wp:positionV>
                <wp:extent cx="4381168" cy="914400"/>
                <wp:effectExtent l="0" t="0" r="19685" b="1905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16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D3C52" w14:textId="69BFE7B3" w:rsidR="00E30DE9" w:rsidRDefault="00E30DE9">
                            <w:proofErr w:type="spellStart"/>
                            <w:r>
                              <w:t>Balról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jobbra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AA5718">
                              <w:t xml:space="preserve">Dr. </w:t>
                            </w:r>
                            <w:r>
                              <w:t xml:space="preserve">Rátky József, </w:t>
                            </w:r>
                            <w:r w:rsidR="00AA5718">
                              <w:t xml:space="preserve">Dr. </w:t>
                            </w:r>
                            <w:r>
                              <w:t xml:space="preserve">Cseh Sándor, </w:t>
                            </w:r>
                            <w:r w:rsidR="00AA5718">
                              <w:t xml:space="preserve">Dr. </w:t>
                            </w:r>
                            <w:r>
                              <w:t xml:space="preserve">Somoskői Bence, </w:t>
                            </w:r>
                            <w:proofErr w:type="spellStart"/>
                            <w:r>
                              <w:t>Török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Dóra</w:t>
                            </w:r>
                            <w:proofErr w:type="spellEnd"/>
                            <w:r w:rsidR="00AA5718">
                              <w:t xml:space="preserve"> (PhD </w:t>
                            </w:r>
                            <w:proofErr w:type="spellStart"/>
                            <w:r w:rsidR="00AA5718">
                              <w:t>hallgató</w:t>
                            </w:r>
                            <w:proofErr w:type="spellEnd"/>
                            <w:r w:rsidR="00AA5718">
                              <w:t>)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Bordás</w:t>
                            </w:r>
                            <w:proofErr w:type="spellEnd"/>
                            <w:r>
                              <w:t xml:space="preserve"> Lilla </w:t>
                            </w:r>
                            <w:r w:rsidR="00AA5718">
                              <w:t xml:space="preserve">(PhD </w:t>
                            </w:r>
                            <w:proofErr w:type="spellStart"/>
                            <w:r w:rsidR="00AA5718">
                              <w:t>hallgató</w:t>
                            </w:r>
                            <w:proofErr w:type="spellEnd"/>
                            <w:r w:rsidR="00AA5718">
                              <w:t xml:space="preserve">) </w:t>
                            </w:r>
                            <w:proofErr w:type="spellStart"/>
                            <w:r>
                              <w:t>és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AA5718">
                              <w:t xml:space="preserve">Dr. </w:t>
                            </w:r>
                            <w:r>
                              <w:t>Vincze Boglárka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08851C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58.1pt;margin-top:263.6pt;width:344.9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" fillcolor="white [3201]" strokeweight=".5pt">
                <v:textbox>
                  <w:txbxContent>
                    <w:p w14:paraId="30DD3C52" w14:textId="69BFE7B3" w:rsidR="00E30DE9" w:rsidRDefault="00E30DE9">
                      <w:proofErr w:type="spellStart"/>
                      <w:r>
                        <w:t>Balról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jobbra</w:t>
                      </w:r>
                      <w:proofErr w:type="spellEnd"/>
                      <w:r>
                        <w:t xml:space="preserve">: </w:t>
                      </w:r>
                      <w:r w:rsidR="00AA5718">
                        <w:t xml:space="preserve">Dr. </w:t>
                      </w:r>
                      <w:r>
                        <w:t xml:space="preserve">Rátky József, </w:t>
                      </w:r>
                      <w:r w:rsidR="00AA5718">
                        <w:t xml:space="preserve">Dr. </w:t>
                      </w:r>
                      <w:r>
                        <w:t xml:space="preserve">Cseh Sándor, </w:t>
                      </w:r>
                      <w:r w:rsidR="00AA5718">
                        <w:t xml:space="preserve">Dr. </w:t>
                      </w:r>
                      <w:r>
                        <w:t>Somoskői Bence, Török Dóra</w:t>
                      </w:r>
                      <w:r w:rsidR="00AA5718">
                        <w:t xml:space="preserve"> (PhD </w:t>
                      </w:r>
                      <w:proofErr w:type="spellStart"/>
                      <w:r w:rsidR="00AA5718">
                        <w:t>hallgató</w:t>
                      </w:r>
                      <w:proofErr w:type="spellEnd"/>
                      <w:r w:rsidR="00AA5718">
                        <w:t>)</w:t>
                      </w:r>
                      <w:r>
                        <w:t xml:space="preserve">, </w:t>
                      </w:r>
                      <w:proofErr w:type="spellStart"/>
                      <w:r>
                        <w:t>Bordás</w:t>
                      </w:r>
                      <w:proofErr w:type="spellEnd"/>
                      <w:r>
                        <w:t xml:space="preserve"> Lilla </w:t>
                      </w:r>
                      <w:r w:rsidR="00AA5718">
                        <w:t xml:space="preserve">(PhD </w:t>
                      </w:r>
                      <w:proofErr w:type="spellStart"/>
                      <w:r w:rsidR="00AA5718">
                        <w:t>hallgató</w:t>
                      </w:r>
                      <w:proofErr w:type="spellEnd"/>
                      <w:r w:rsidR="00AA5718">
                        <w:t xml:space="preserve">) </w:t>
                      </w:r>
                      <w:r>
                        <w:t xml:space="preserve">és </w:t>
                      </w:r>
                      <w:r w:rsidR="00AA5718">
                        <w:t xml:space="preserve">Dr. </w:t>
                      </w:r>
                      <w:r>
                        <w:t>Vincze Boglárka</w:t>
                      </w:r>
                    </w:p>
                  </w:txbxContent>
                </v:textbox>
              </v:shape>
            </w:pict>
          </mc:Fallback>
        </mc:AlternateContent>
      </w:r>
      <w:r w:rsidR="00821A5D" w:rsidRPr="00655FB3">
        <w:rPr>
          <w:rFonts w:ascii="Times New Roman" w:hAnsi="Times New Roman" w:cs="Times New Roman"/>
          <w:noProof/>
        </w:rPr>
        <w:drawing>
          <wp:inline distT="0" distB="0" distL="0" distR="0" wp14:anchorId="30F68F76" wp14:editId="03E54CFE">
            <wp:extent cx="4309607" cy="3232746"/>
            <wp:effectExtent l="0" t="0" r="0" b="6350"/>
            <wp:docPr id="6" name="Kép 6" descr="E:\Kingston_201801\KINGSTON\ICAR\2022\csop_ICARta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Kingston_201801\KINGSTON\ICAR\2022\csop_ICARtab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307" cy="32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2DC" w:rsidRPr="00655F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0F"/>
    <w:rsid w:val="00015DE8"/>
    <w:rsid w:val="001836C6"/>
    <w:rsid w:val="002068F7"/>
    <w:rsid w:val="00245C08"/>
    <w:rsid w:val="00271DD0"/>
    <w:rsid w:val="003552DC"/>
    <w:rsid w:val="003B3C96"/>
    <w:rsid w:val="003C16EE"/>
    <w:rsid w:val="00536655"/>
    <w:rsid w:val="005905C5"/>
    <w:rsid w:val="00655FB3"/>
    <w:rsid w:val="00707A3A"/>
    <w:rsid w:val="00743D01"/>
    <w:rsid w:val="00795996"/>
    <w:rsid w:val="00821A5D"/>
    <w:rsid w:val="00864904"/>
    <w:rsid w:val="009357B9"/>
    <w:rsid w:val="009D25F1"/>
    <w:rsid w:val="00AA5718"/>
    <w:rsid w:val="00AC2B2A"/>
    <w:rsid w:val="00B23396"/>
    <w:rsid w:val="00B71ADA"/>
    <w:rsid w:val="00C10995"/>
    <w:rsid w:val="00C13475"/>
    <w:rsid w:val="00C24BE6"/>
    <w:rsid w:val="00C53017"/>
    <w:rsid w:val="00C96A88"/>
    <w:rsid w:val="00D3451A"/>
    <w:rsid w:val="00D8070F"/>
    <w:rsid w:val="00DB1DC2"/>
    <w:rsid w:val="00DF6316"/>
    <w:rsid w:val="00E05C1D"/>
    <w:rsid w:val="00E141E3"/>
    <w:rsid w:val="00E2127B"/>
    <w:rsid w:val="00E30DE9"/>
    <w:rsid w:val="00E37825"/>
    <w:rsid w:val="00E650A9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0234"/>
  <w15:chartTrackingRefBased/>
  <w15:docId w15:val="{E8608254-EE11-4C4F-A8FB-EAB42333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36655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styleId="Vltozat">
    <w:name w:val="Revision"/>
    <w:hidden/>
    <w:uiPriority w:val="99"/>
    <w:semiHidden/>
    <w:rsid w:val="00D34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Sandor Cseh</cp:lastModifiedBy>
  <cp:revision>7</cp:revision>
  <dcterms:created xsi:type="dcterms:W3CDTF">2022-07-12T07:00:00Z</dcterms:created>
  <dcterms:modified xsi:type="dcterms:W3CDTF">2022-07-12T07:01:00Z</dcterms:modified>
</cp:coreProperties>
</file>