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478B" w14:textId="77777777" w:rsidR="00EE4D5E" w:rsidRDefault="00C94B11" w:rsidP="00EE4D5E">
      <w:pPr>
        <w:pStyle w:val="Cm"/>
        <w:spacing w:before="0" w:after="120"/>
        <w:ind w:left="-284"/>
        <w:jc w:val="center"/>
        <w:rPr>
          <w:rFonts w:ascii="Times New Roman" w:hAnsi="Times New Roman"/>
          <w:sz w:val="24"/>
          <w:szCs w:val="24"/>
        </w:rPr>
      </w:pPr>
      <w:r w:rsidRPr="00775308">
        <w:rPr>
          <w:rFonts w:ascii="Times New Roman" w:hAnsi="Times New Roman"/>
          <w:sz w:val="24"/>
          <w:szCs w:val="24"/>
        </w:rPr>
        <w:t xml:space="preserve">AZ ÁLLATORVOSTUDOMÁNYI EGYETEM </w:t>
      </w:r>
    </w:p>
    <w:p w14:paraId="482E2659" w14:textId="7192F20A" w:rsidR="00EE4D5E" w:rsidRDefault="00C94B11" w:rsidP="00EE4D5E">
      <w:pPr>
        <w:pStyle w:val="Cm"/>
        <w:spacing w:before="0" w:after="120"/>
        <w:ind w:left="-284"/>
        <w:jc w:val="center"/>
        <w:rPr>
          <w:rFonts w:ascii="Times New Roman" w:hAnsi="Times New Roman"/>
          <w:sz w:val="24"/>
          <w:szCs w:val="24"/>
        </w:rPr>
      </w:pPr>
      <w:r>
        <w:rPr>
          <w:rFonts w:ascii="Times New Roman" w:hAnsi="Times New Roman"/>
          <w:sz w:val="24"/>
          <w:szCs w:val="24"/>
          <w:lang w:val="hu-HU"/>
        </w:rPr>
        <w:t>ETIKAI</w:t>
      </w:r>
      <w:r w:rsidR="00EE4D5E">
        <w:rPr>
          <w:rFonts w:ascii="Times New Roman" w:hAnsi="Times New Roman"/>
          <w:sz w:val="24"/>
          <w:szCs w:val="24"/>
          <w:lang w:val="hu-HU"/>
        </w:rPr>
        <w:t xml:space="preserve"> </w:t>
      </w:r>
      <w:r w:rsidR="00797554" w:rsidRPr="00893DEF">
        <w:rPr>
          <w:rFonts w:ascii="Times New Roman" w:hAnsi="Times New Roman"/>
          <w:sz w:val="24"/>
          <w:szCs w:val="24"/>
          <w:lang w:val="hu-HU"/>
        </w:rPr>
        <w:t>BIZOTTSÁGÁ</w:t>
      </w:r>
      <w:r w:rsidRPr="00893DEF">
        <w:rPr>
          <w:rFonts w:ascii="Times New Roman" w:hAnsi="Times New Roman"/>
          <w:sz w:val="24"/>
          <w:szCs w:val="24"/>
        </w:rPr>
        <w:t xml:space="preserve">NAK </w:t>
      </w:r>
    </w:p>
    <w:p w14:paraId="1F0B47E5" w14:textId="418C8DF1" w:rsidR="00C94B11" w:rsidRPr="00775308" w:rsidRDefault="00C94B11" w:rsidP="00EE4D5E">
      <w:pPr>
        <w:pStyle w:val="Cm"/>
        <w:spacing w:before="0" w:after="120"/>
        <w:ind w:left="-284"/>
        <w:jc w:val="center"/>
        <w:rPr>
          <w:rFonts w:ascii="Times New Roman" w:hAnsi="Times New Roman"/>
          <w:sz w:val="24"/>
          <w:szCs w:val="24"/>
        </w:rPr>
      </w:pPr>
      <w:r w:rsidRPr="00893DEF">
        <w:rPr>
          <w:rFonts w:ascii="Times New Roman" w:hAnsi="Times New Roman"/>
          <w:sz w:val="24"/>
          <w:szCs w:val="24"/>
        </w:rPr>
        <w:t>ÜGYRENDJE</w:t>
      </w:r>
    </w:p>
    <w:p w14:paraId="0ED1D12B" w14:textId="77777777" w:rsidR="00C94B11" w:rsidRPr="00775308" w:rsidRDefault="00C94B11" w:rsidP="00C94B11">
      <w:pPr>
        <w:pStyle w:val="cm2"/>
        <w:spacing w:before="0" w:after="0"/>
        <w:ind w:left="0"/>
        <w:jc w:val="center"/>
        <w:rPr>
          <w:rFonts w:ascii="Times New Roman" w:hAnsi="Times New Roman"/>
          <w:sz w:val="24"/>
          <w:szCs w:val="24"/>
        </w:rPr>
      </w:pPr>
    </w:p>
    <w:p w14:paraId="22522235" w14:textId="77777777" w:rsidR="00C94B11" w:rsidRPr="00775308" w:rsidRDefault="00C94B11" w:rsidP="00C94B11">
      <w:pPr>
        <w:pStyle w:val="cm2"/>
        <w:spacing w:before="0" w:after="0"/>
        <w:ind w:left="0"/>
        <w:jc w:val="center"/>
        <w:rPr>
          <w:rFonts w:ascii="Times New Roman" w:hAnsi="Times New Roman"/>
          <w:sz w:val="24"/>
          <w:szCs w:val="24"/>
        </w:rPr>
      </w:pPr>
    </w:p>
    <w:p w14:paraId="43F71EF3" w14:textId="77777777" w:rsidR="00C94B11" w:rsidRPr="00775308" w:rsidRDefault="00C94B11" w:rsidP="00C94B11">
      <w:pPr>
        <w:spacing w:after="0"/>
        <w:jc w:val="center"/>
        <w:rPr>
          <w:rFonts w:ascii="Times New Roman" w:hAnsi="Times New Roman"/>
        </w:rPr>
      </w:pPr>
    </w:p>
    <w:p w14:paraId="7A6B25FE" w14:textId="35D73A68" w:rsidR="00C94B11" w:rsidRPr="00775308" w:rsidRDefault="00C94B11" w:rsidP="00C94B11">
      <w:pPr>
        <w:pStyle w:val="Cm3"/>
        <w:spacing w:before="0" w:after="0"/>
        <w:rPr>
          <w:rFonts w:ascii="Times New Roman" w:hAnsi="Times New Roman"/>
          <w:szCs w:val="24"/>
        </w:rPr>
      </w:pPr>
    </w:p>
    <w:p w14:paraId="7B9D79AE" w14:textId="77777777" w:rsidR="00C94B11" w:rsidRPr="00775308" w:rsidRDefault="00C94B11" w:rsidP="00C94B11">
      <w:pPr>
        <w:spacing w:after="0"/>
        <w:jc w:val="center"/>
        <w:rPr>
          <w:rFonts w:ascii="Times New Roman" w:hAnsi="Times New Roman"/>
        </w:rPr>
      </w:pPr>
    </w:p>
    <w:p w14:paraId="63520484" w14:textId="77777777" w:rsidR="00C94B11" w:rsidRPr="00775308" w:rsidRDefault="00C94B11" w:rsidP="00C94B11">
      <w:pPr>
        <w:spacing w:after="0"/>
        <w:jc w:val="center"/>
        <w:rPr>
          <w:rFonts w:ascii="Times New Roman" w:hAnsi="Times New Roman"/>
        </w:rPr>
      </w:pPr>
    </w:p>
    <w:p w14:paraId="5C8422FA" w14:textId="77777777" w:rsidR="00C94B11" w:rsidRPr="00775308" w:rsidRDefault="00C94B11" w:rsidP="00C94B11">
      <w:pPr>
        <w:pStyle w:val="Cm3"/>
        <w:spacing w:before="0" w:after="0"/>
        <w:rPr>
          <w:rFonts w:ascii="Times New Roman" w:hAnsi="Times New Roman"/>
          <w:szCs w:val="24"/>
        </w:rPr>
      </w:pPr>
      <w:r w:rsidRPr="00775308">
        <w:rPr>
          <w:rFonts w:ascii="Times New Roman" w:hAnsi="Times New Roman"/>
          <w:szCs w:val="24"/>
        </w:rPr>
        <w:t>A kiadás dátuma:</w:t>
      </w:r>
    </w:p>
    <w:p w14:paraId="543EC7A8" w14:textId="3DA7CB41" w:rsidR="00C94B11" w:rsidRPr="00775308" w:rsidRDefault="00C94B11" w:rsidP="00C94B11">
      <w:pPr>
        <w:pStyle w:val="Cm4"/>
        <w:spacing w:before="0" w:after="0"/>
        <w:rPr>
          <w:rFonts w:ascii="Times New Roman" w:hAnsi="Times New Roman"/>
          <w:sz w:val="24"/>
          <w:szCs w:val="24"/>
        </w:rPr>
      </w:pPr>
      <w:r w:rsidRPr="00893DEF">
        <w:rPr>
          <w:rFonts w:ascii="Times New Roman" w:hAnsi="Times New Roman"/>
          <w:sz w:val="24"/>
          <w:szCs w:val="24"/>
        </w:rPr>
        <w:t xml:space="preserve">2022. </w:t>
      </w:r>
      <w:proofErr w:type="gramStart"/>
      <w:r w:rsidR="002128F5" w:rsidRPr="00893DEF">
        <w:rPr>
          <w:rFonts w:ascii="Times New Roman" w:hAnsi="Times New Roman"/>
          <w:sz w:val="24"/>
          <w:szCs w:val="24"/>
        </w:rPr>
        <w:t>…….</w:t>
      </w:r>
      <w:proofErr w:type="gramEnd"/>
      <w:r w:rsidR="00125DA4" w:rsidRPr="00893DEF">
        <w:rPr>
          <w:rFonts w:ascii="Times New Roman" w:hAnsi="Times New Roman"/>
          <w:sz w:val="24"/>
          <w:szCs w:val="24"/>
        </w:rPr>
        <w:t>.</w:t>
      </w:r>
    </w:p>
    <w:p w14:paraId="077E5505" w14:textId="77777777" w:rsidR="00C94B11" w:rsidRPr="00775308" w:rsidRDefault="00C94B11" w:rsidP="00C94B11">
      <w:pPr>
        <w:pStyle w:val="Cm4"/>
        <w:spacing w:before="0" w:after="0"/>
        <w:rPr>
          <w:rFonts w:ascii="Times New Roman" w:hAnsi="Times New Roman"/>
          <w:sz w:val="24"/>
          <w:szCs w:val="24"/>
        </w:rPr>
      </w:pPr>
      <w:r w:rsidRPr="00775308">
        <w:rPr>
          <w:rFonts w:ascii="Times New Roman" w:hAnsi="Times New Roman"/>
          <w:sz w:val="24"/>
          <w:szCs w:val="24"/>
        </w:rPr>
        <w:t>(Érvényes: visszavonásig)</w:t>
      </w:r>
    </w:p>
    <w:p w14:paraId="14906441" w14:textId="77777777" w:rsidR="00C94B11" w:rsidRPr="00775308" w:rsidRDefault="00C94B11" w:rsidP="00C94B11">
      <w:pPr>
        <w:pStyle w:val="Cm4"/>
        <w:spacing w:before="0" w:after="0"/>
        <w:rPr>
          <w:rFonts w:ascii="Times New Roman" w:hAnsi="Times New Roman"/>
          <w:sz w:val="24"/>
          <w:szCs w:val="24"/>
        </w:rPr>
      </w:pPr>
      <w:r w:rsidRPr="00775308">
        <w:rPr>
          <w:rFonts w:ascii="Times New Roman" w:hAnsi="Times New Roman"/>
          <w:sz w:val="24"/>
          <w:szCs w:val="24"/>
        </w:rPr>
        <w:t>Elérési hely: www.univet.hu/intra</w:t>
      </w:r>
    </w:p>
    <w:p w14:paraId="0262D760" w14:textId="77777777" w:rsidR="00C94B11" w:rsidRPr="00775308" w:rsidRDefault="00C94B11" w:rsidP="00C94B11">
      <w:pPr>
        <w:spacing w:after="0"/>
        <w:jc w:val="center"/>
        <w:rPr>
          <w:rFonts w:ascii="Times New Roman" w:hAnsi="Times New Roman"/>
        </w:rPr>
      </w:pPr>
    </w:p>
    <w:p w14:paraId="24ED3579" w14:textId="7AE3A4FC" w:rsidR="00C94B11" w:rsidRDefault="00C94B11" w:rsidP="00C94B11">
      <w:pPr>
        <w:spacing w:after="0"/>
        <w:jc w:val="center"/>
        <w:rPr>
          <w:rFonts w:ascii="Times New Roman" w:hAnsi="Times New Roman"/>
        </w:rPr>
      </w:pPr>
    </w:p>
    <w:p w14:paraId="0A3D4206" w14:textId="6B1A9800" w:rsidR="00893DEF" w:rsidRDefault="00893DEF" w:rsidP="00C94B11">
      <w:pPr>
        <w:spacing w:after="0"/>
        <w:jc w:val="center"/>
        <w:rPr>
          <w:rFonts w:ascii="Times New Roman" w:hAnsi="Times New Roman"/>
        </w:rPr>
      </w:pPr>
    </w:p>
    <w:p w14:paraId="76461E33" w14:textId="77777777" w:rsidR="00893DEF" w:rsidRPr="00775308" w:rsidRDefault="00893DEF" w:rsidP="00C94B11">
      <w:pPr>
        <w:spacing w:after="0"/>
        <w:jc w:val="center"/>
        <w:rPr>
          <w:rFonts w:ascii="Times New Roman" w:hAnsi="Times New Roman"/>
        </w:rPr>
      </w:pPr>
    </w:p>
    <w:p w14:paraId="3B293442" w14:textId="77777777" w:rsidR="00C94B11" w:rsidRPr="00775308" w:rsidRDefault="00C94B11" w:rsidP="00C94B11">
      <w:pPr>
        <w:spacing w:after="0"/>
        <w:jc w:val="center"/>
        <w:rPr>
          <w:rFonts w:ascii="Times New Roman" w:hAnsi="Times New Roman"/>
        </w:rPr>
      </w:pPr>
    </w:p>
    <w:p w14:paraId="36C69587" w14:textId="77777777" w:rsidR="00C94B11" w:rsidRPr="00775308" w:rsidRDefault="00C94B11" w:rsidP="00C94B11">
      <w:pPr>
        <w:spacing w:after="0"/>
        <w:jc w:val="center"/>
        <w:rPr>
          <w:rFonts w:ascii="Times New Roman" w:hAnsi="Times New Roman"/>
        </w:rPr>
      </w:pPr>
    </w:p>
    <w:p w14:paraId="7B6335CE" w14:textId="77777777" w:rsidR="00C94B11" w:rsidRPr="00775308" w:rsidRDefault="00C94B11" w:rsidP="00C94B11">
      <w:pPr>
        <w:spacing w:after="0"/>
        <w:jc w:val="center"/>
        <w:rPr>
          <w:rFonts w:ascii="Times New Roman" w:hAnsi="Times New Roman"/>
        </w:rPr>
      </w:pPr>
    </w:p>
    <w:tbl>
      <w:tblPr>
        <w:tblW w:w="6798" w:type="dxa"/>
        <w:jc w:val="center"/>
        <w:tblLook w:val="04A0" w:firstRow="1" w:lastRow="0" w:firstColumn="1" w:lastColumn="0" w:noHBand="0" w:noVBand="1"/>
      </w:tblPr>
      <w:tblGrid>
        <w:gridCol w:w="3426"/>
        <w:gridCol w:w="3372"/>
      </w:tblGrid>
      <w:tr w:rsidR="00C94B11" w:rsidRPr="00775308" w14:paraId="3F3268AF" w14:textId="77777777" w:rsidTr="006B22A5">
        <w:trPr>
          <w:jc w:val="center"/>
        </w:trPr>
        <w:tc>
          <w:tcPr>
            <w:tcW w:w="3426" w:type="dxa"/>
            <w:hideMark/>
          </w:tcPr>
          <w:p w14:paraId="281410E8" w14:textId="77777777" w:rsidR="00C94B11" w:rsidRPr="00775308" w:rsidRDefault="00C94B11" w:rsidP="006B22A5">
            <w:pPr>
              <w:pStyle w:val="Cm6"/>
              <w:spacing w:before="0" w:after="0"/>
              <w:jc w:val="center"/>
              <w:rPr>
                <w:rFonts w:ascii="Times New Roman" w:hAnsi="Times New Roman"/>
                <w:sz w:val="24"/>
                <w:szCs w:val="24"/>
              </w:rPr>
            </w:pPr>
            <w:r w:rsidRPr="00775308">
              <w:rPr>
                <w:rFonts w:ascii="Times New Roman" w:hAnsi="Times New Roman"/>
                <w:sz w:val="24"/>
                <w:szCs w:val="24"/>
              </w:rPr>
              <w:t>KÉSZÍTETTE:</w:t>
            </w:r>
          </w:p>
        </w:tc>
        <w:tc>
          <w:tcPr>
            <w:tcW w:w="3372" w:type="dxa"/>
            <w:hideMark/>
          </w:tcPr>
          <w:p w14:paraId="24D94B81" w14:textId="1AE0CD9C" w:rsidR="00C94B11" w:rsidRPr="00775308" w:rsidRDefault="00C94B11" w:rsidP="006B22A5">
            <w:pPr>
              <w:pStyle w:val="Cm3"/>
              <w:spacing w:before="0" w:after="0"/>
              <w:rPr>
                <w:rFonts w:ascii="Times New Roman" w:hAnsi="Times New Roman"/>
                <w:bCs w:val="0"/>
                <w:szCs w:val="24"/>
              </w:rPr>
            </w:pPr>
            <w:r w:rsidRPr="00775308">
              <w:rPr>
                <w:rFonts w:ascii="Times New Roman" w:hAnsi="Times New Roman"/>
                <w:bCs w:val="0"/>
                <w:szCs w:val="24"/>
              </w:rPr>
              <w:t xml:space="preserve">Dr. </w:t>
            </w:r>
            <w:r>
              <w:rPr>
                <w:rFonts w:ascii="Times New Roman" w:hAnsi="Times New Roman"/>
                <w:bCs w:val="0"/>
                <w:szCs w:val="24"/>
              </w:rPr>
              <w:t>Fodor László</w:t>
            </w:r>
          </w:p>
        </w:tc>
      </w:tr>
      <w:tr w:rsidR="00C94B11" w:rsidRPr="00775308" w14:paraId="21D37753" w14:textId="77777777" w:rsidTr="006B22A5">
        <w:trPr>
          <w:jc w:val="center"/>
        </w:trPr>
        <w:tc>
          <w:tcPr>
            <w:tcW w:w="3426" w:type="dxa"/>
          </w:tcPr>
          <w:p w14:paraId="370AECEE" w14:textId="77777777" w:rsidR="00C94B11" w:rsidRPr="00775308" w:rsidRDefault="00C94B11" w:rsidP="006B22A5">
            <w:pPr>
              <w:spacing w:after="0"/>
              <w:jc w:val="center"/>
              <w:rPr>
                <w:rFonts w:ascii="Times New Roman" w:hAnsi="Times New Roman"/>
              </w:rPr>
            </w:pPr>
          </w:p>
        </w:tc>
        <w:tc>
          <w:tcPr>
            <w:tcW w:w="3372" w:type="dxa"/>
            <w:hideMark/>
          </w:tcPr>
          <w:p w14:paraId="393031EA" w14:textId="5BFB6F5A" w:rsidR="00C94B11" w:rsidRPr="00775308" w:rsidRDefault="00125DA4" w:rsidP="006B22A5">
            <w:pPr>
              <w:spacing w:after="0"/>
              <w:jc w:val="center"/>
              <w:rPr>
                <w:rFonts w:ascii="Times New Roman" w:hAnsi="Times New Roman"/>
                <w:i/>
                <w:iCs/>
              </w:rPr>
            </w:pPr>
            <w:r>
              <w:rPr>
                <w:rFonts w:ascii="Times New Roman" w:hAnsi="Times New Roman"/>
                <w:i/>
                <w:iCs/>
              </w:rPr>
              <w:t>egyetemi tanár</w:t>
            </w:r>
          </w:p>
          <w:p w14:paraId="08F7B47B" w14:textId="77777777" w:rsidR="00C94B11" w:rsidRPr="00775308" w:rsidRDefault="00C94B11" w:rsidP="006B22A5">
            <w:pPr>
              <w:spacing w:after="0"/>
              <w:jc w:val="center"/>
              <w:rPr>
                <w:rFonts w:ascii="Times New Roman" w:hAnsi="Times New Roman"/>
                <w:i/>
                <w:iCs/>
              </w:rPr>
            </w:pPr>
          </w:p>
        </w:tc>
      </w:tr>
      <w:tr w:rsidR="00C94B11" w:rsidRPr="00775308" w14:paraId="32E3DA41" w14:textId="77777777" w:rsidTr="006B22A5">
        <w:trPr>
          <w:jc w:val="center"/>
        </w:trPr>
        <w:tc>
          <w:tcPr>
            <w:tcW w:w="3426" w:type="dxa"/>
          </w:tcPr>
          <w:p w14:paraId="71B03433" w14:textId="77777777" w:rsidR="00C94B11" w:rsidRDefault="00C94B11" w:rsidP="006B22A5">
            <w:pPr>
              <w:spacing w:after="0"/>
              <w:jc w:val="center"/>
              <w:rPr>
                <w:rFonts w:ascii="Times New Roman" w:hAnsi="Times New Roman"/>
              </w:rPr>
            </w:pPr>
          </w:p>
          <w:p w14:paraId="27AEE067" w14:textId="77777777" w:rsidR="00893DEF" w:rsidRDefault="00893DEF" w:rsidP="006B22A5">
            <w:pPr>
              <w:spacing w:after="0"/>
              <w:jc w:val="center"/>
              <w:rPr>
                <w:rFonts w:ascii="Times New Roman" w:hAnsi="Times New Roman"/>
              </w:rPr>
            </w:pPr>
          </w:p>
          <w:p w14:paraId="48957E2C" w14:textId="0FCF885C" w:rsidR="00893DEF" w:rsidRPr="00775308" w:rsidRDefault="00893DEF" w:rsidP="006B22A5">
            <w:pPr>
              <w:spacing w:after="0"/>
              <w:jc w:val="center"/>
              <w:rPr>
                <w:rFonts w:ascii="Times New Roman" w:hAnsi="Times New Roman"/>
              </w:rPr>
            </w:pPr>
          </w:p>
        </w:tc>
        <w:tc>
          <w:tcPr>
            <w:tcW w:w="3372" w:type="dxa"/>
          </w:tcPr>
          <w:p w14:paraId="2A1641B7" w14:textId="77777777" w:rsidR="00C94B11" w:rsidRDefault="00C94B11" w:rsidP="006B22A5">
            <w:pPr>
              <w:spacing w:after="0"/>
              <w:jc w:val="center"/>
              <w:rPr>
                <w:rFonts w:ascii="Times New Roman" w:hAnsi="Times New Roman"/>
                <w:i/>
                <w:iCs/>
              </w:rPr>
            </w:pPr>
          </w:p>
        </w:tc>
      </w:tr>
      <w:tr w:rsidR="00C94B11" w:rsidRPr="00775308" w14:paraId="03BCD3AC" w14:textId="77777777" w:rsidTr="006B22A5">
        <w:trPr>
          <w:jc w:val="center"/>
        </w:trPr>
        <w:tc>
          <w:tcPr>
            <w:tcW w:w="3426" w:type="dxa"/>
          </w:tcPr>
          <w:p w14:paraId="6A38C21B" w14:textId="77777777" w:rsidR="00C94B11" w:rsidRPr="00775308" w:rsidRDefault="00C94B11" w:rsidP="006B22A5">
            <w:pPr>
              <w:spacing w:after="0"/>
              <w:jc w:val="center"/>
              <w:rPr>
                <w:rFonts w:ascii="Times New Roman" w:hAnsi="Times New Roman"/>
              </w:rPr>
            </w:pPr>
          </w:p>
        </w:tc>
        <w:tc>
          <w:tcPr>
            <w:tcW w:w="3372" w:type="dxa"/>
          </w:tcPr>
          <w:p w14:paraId="1E7B857D" w14:textId="77777777" w:rsidR="00C94B11" w:rsidRPr="00775308" w:rsidRDefault="00C94B11" w:rsidP="006B22A5">
            <w:pPr>
              <w:spacing w:after="0"/>
              <w:jc w:val="center"/>
              <w:rPr>
                <w:rFonts w:ascii="Times New Roman" w:hAnsi="Times New Roman"/>
                <w:i/>
                <w:iCs/>
              </w:rPr>
            </w:pPr>
          </w:p>
        </w:tc>
      </w:tr>
      <w:tr w:rsidR="00C94B11" w:rsidRPr="00775308" w14:paraId="2A624562" w14:textId="77777777" w:rsidTr="006B22A5">
        <w:trPr>
          <w:jc w:val="center"/>
        </w:trPr>
        <w:tc>
          <w:tcPr>
            <w:tcW w:w="3426" w:type="dxa"/>
            <w:hideMark/>
          </w:tcPr>
          <w:p w14:paraId="7E1116FE" w14:textId="77777777" w:rsidR="00C94B11" w:rsidRPr="00775308" w:rsidRDefault="00C94B11" w:rsidP="006B22A5">
            <w:pPr>
              <w:pStyle w:val="Cm6"/>
              <w:spacing w:before="0" w:after="0"/>
              <w:jc w:val="center"/>
              <w:rPr>
                <w:rFonts w:ascii="Times New Roman" w:hAnsi="Times New Roman"/>
                <w:spacing w:val="10"/>
                <w:sz w:val="24"/>
                <w:szCs w:val="24"/>
              </w:rPr>
            </w:pPr>
            <w:r w:rsidRPr="00775308">
              <w:rPr>
                <w:rFonts w:ascii="Times New Roman" w:hAnsi="Times New Roman"/>
                <w:spacing w:val="10"/>
                <w:sz w:val="24"/>
                <w:szCs w:val="24"/>
              </w:rPr>
              <w:t>Jóváhagyta</w:t>
            </w:r>
          </w:p>
        </w:tc>
        <w:tc>
          <w:tcPr>
            <w:tcW w:w="3372" w:type="dxa"/>
            <w:hideMark/>
          </w:tcPr>
          <w:p w14:paraId="70AC003D" w14:textId="77777777" w:rsidR="00C94B11" w:rsidRPr="00775308" w:rsidRDefault="00C94B11" w:rsidP="006B22A5">
            <w:pPr>
              <w:pStyle w:val="Cm3"/>
              <w:spacing w:before="0" w:after="0"/>
              <w:rPr>
                <w:rFonts w:ascii="Times New Roman" w:hAnsi="Times New Roman"/>
                <w:iCs/>
                <w:szCs w:val="24"/>
              </w:rPr>
            </w:pPr>
            <w:r w:rsidRPr="00775308">
              <w:rPr>
                <w:rFonts w:ascii="Times New Roman" w:hAnsi="Times New Roman"/>
                <w:iCs/>
                <w:szCs w:val="24"/>
              </w:rPr>
              <w:t>Dr. Sótonyi Péter</w:t>
            </w:r>
          </w:p>
          <w:p w14:paraId="119208A4" w14:textId="405F41F2" w:rsidR="00C94B11" w:rsidRPr="00125DA4" w:rsidRDefault="00125DA4" w:rsidP="006B22A5">
            <w:pPr>
              <w:pStyle w:val="Cm3"/>
              <w:spacing w:before="0" w:after="0"/>
              <w:rPr>
                <w:rFonts w:ascii="Times New Roman" w:hAnsi="Times New Roman"/>
                <w:b w:val="0"/>
                <w:i/>
                <w:iCs/>
                <w:szCs w:val="24"/>
              </w:rPr>
            </w:pPr>
            <w:r w:rsidRPr="00125DA4">
              <w:rPr>
                <w:rFonts w:ascii="Times New Roman" w:hAnsi="Times New Roman"/>
                <w:b w:val="0"/>
                <w:i/>
                <w:iCs/>
                <w:szCs w:val="24"/>
              </w:rPr>
              <w:t>egyetemi tanár, rektor</w:t>
            </w:r>
          </w:p>
        </w:tc>
      </w:tr>
      <w:tr w:rsidR="00C94B11" w:rsidRPr="00775308" w14:paraId="055DAF17" w14:textId="77777777" w:rsidTr="006B22A5">
        <w:trPr>
          <w:jc w:val="center"/>
        </w:trPr>
        <w:tc>
          <w:tcPr>
            <w:tcW w:w="3426" w:type="dxa"/>
          </w:tcPr>
          <w:p w14:paraId="170C9739" w14:textId="77777777" w:rsidR="00C94B11" w:rsidRPr="00775308" w:rsidRDefault="00C94B11" w:rsidP="006B22A5">
            <w:pPr>
              <w:pStyle w:val="Cm6"/>
              <w:spacing w:before="0" w:after="0"/>
              <w:jc w:val="both"/>
              <w:rPr>
                <w:rFonts w:ascii="Times New Roman" w:hAnsi="Times New Roman"/>
                <w:spacing w:val="10"/>
                <w:sz w:val="24"/>
                <w:szCs w:val="24"/>
              </w:rPr>
            </w:pPr>
          </w:p>
        </w:tc>
        <w:tc>
          <w:tcPr>
            <w:tcW w:w="3372" w:type="dxa"/>
          </w:tcPr>
          <w:p w14:paraId="59121848" w14:textId="77777777" w:rsidR="00C94B11" w:rsidRPr="00775308" w:rsidRDefault="00C94B11" w:rsidP="006B22A5">
            <w:pPr>
              <w:pStyle w:val="Cm3"/>
              <w:spacing w:before="0" w:after="0"/>
              <w:jc w:val="both"/>
              <w:rPr>
                <w:rFonts w:ascii="Times New Roman" w:hAnsi="Times New Roman"/>
                <w:iCs/>
                <w:szCs w:val="24"/>
              </w:rPr>
            </w:pPr>
          </w:p>
          <w:p w14:paraId="263A734D" w14:textId="77777777" w:rsidR="00C94B11" w:rsidRPr="00775308" w:rsidRDefault="00C94B11" w:rsidP="006B22A5">
            <w:pPr>
              <w:pStyle w:val="Cm3"/>
              <w:spacing w:before="0" w:after="0"/>
              <w:jc w:val="both"/>
              <w:rPr>
                <w:rFonts w:ascii="Times New Roman" w:hAnsi="Times New Roman"/>
                <w:iCs/>
                <w:szCs w:val="24"/>
              </w:rPr>
            </w:pPr>
          </w:p>
          <w:p w14:paraId="2B660F17" w14:textId="77777777" w:rsidR="00C94B11" w:rsidRPr="00775308" w:rsidRDefault="00C94B11" w:rsidP="006B22A5">
            <w:pPr>
              <w:pStyle w:val="Cm3"/>
              <w:spacing w:before="0" w:after="0"/>
              <w:jc w:val="both"/>
              <w:rPr>
                <w:rFonts w:ascii="Times New Roman" w:hAnsi="Times New Roman"/>
                <w:iCs/>
                <w:szCs w:val="24"/>
              </w:rPr>
            </w:pPr>
          </w:p>
        </w:tc>
      </w:tr>
      <w:tr w:rsidR="00C94B11" w:rsidRPr="00775308" w14:paraId="577FAC21" w14:textId="77777777" w:rsidTr="006B22A5">
        <w:trPr>
          <w:jc w:val="center"/>
        </w:trPr>
        <w:tc>
          <w:tcPr>
            <w:tcW w:w="3426" w:type="dxa"/>
          </w:tcPr>
          <w:p w14:paraId="7612AEA3" w14:textId="77777777" w:rsidR="00C94B11" w:rsidRPr="00775308" w:rsidRDefault="00C94B11" w:rsidP="006B22A5">
            <w:pPr>
              <w:spacing w:after="0"/>
              <w:jc w:val="both"/>
              <w:rPr>
                <w:rFonts w:ascii="Times New Roman" w:hAnsi="Times New Roman"/>
              </w:rPr>
            </w:pPr>
          </w:p>
        </w:tc>
        <w:tc>
          <w:tcPr>
            <w:tcW w:w="3372" w:type="dxa"/>
            <w:hideMark/>
          </w:tcPr>
          <w:p w14:paraId="45C2A6A4" w14:textId="77777777" w:rsidR="00C94B11" w:rsidRPr="00775308" w:rsidRDefault="00C94B11" w:rsidP="006B22A5">
            <w:pPr>
              <w:pStyle w:val="Cm5"/>
              <w:spacing w:before="0" w:after="0"/>
              <w:jc w:val="both"/>
              <w:rPr>
                <w:rFonts w:ascii="Times New Roman" w:hAnsi="Times New Roman"/>
                <w:szCs w:val="24"/>
              </w:rPr>
            </w:pPr>
          </w:p>
        </w:tc>
      </w:tr>
    </w:tbl>
    <w:p w14:paraId="57FB63ED" w14:textId="77777777" w:rsidR="00C94B11" w:rsidRPr="00775308" w:rsidRDefault="00C94B11" w:rsidP="00C94B11">
      <w:pPr>
        <w:pStyle w:val="Alcm"/>
        <w:numPr>
          <w:ilvl w:val="0"/>
          <w:numId w:val="0"/>
        </w:numPr>
        <w:tabs>
          <w:tab w:val="left" w:pos="708"/>
        </w:tabs>
        <w:spacing w:before="0" w:after="0"/>
        <w:rPr>
          <w:rFonts w:ascii="Times New Roman" w:hAnsi="Times New Roman"/>
          <w:sz w:val="24"/>
        </w:rPr>
      </w:pPr>
    </w:p>
    <w:p w14:paraId="32789354" w14:textId="1E2EAAFD" w:rsidR="00C94B11" w:rsidRPr="00A46A5A" w:rsidRDefault="00C94B11" w:rsidP="00DF6360">
      <w:pPr>
        <w:pStyle w:val="Alcm"/>
        <w:numPr>
          <w:ilvl w:val="0"/>
          <w:numId w:val="0"/>
        </w:numPr>
        <w:tabs>
          <w:tab w:val="left" w:pos="708"/>
        </w:tabs>
        <w:spacing w:before="0" w:after="0"/>
        <w:rPr>
          <w:rFonts w:ascii="Times New Roman" w:hAnsi="Times New Roman"/>
          <w:sz w:val="24"/>
        </w:rPr>
      </w:pPr>
      <w:r w:rsidRPr="00775308">
        <w:rPr>
          <w:rFonts w:ascii="Times New Roman" w:hAnsi="Times New Roman"/>
          <w:sz w:val="24"/>
        </w:rPr>
        <w:br w:type="column"/>
      </w:r>
      <w:r w:rsidRPr="00A46A5A">
        <w:rPr>
          <w:rFonts w:ascii="Times New Roman" w:hAnsi="Times New Roman"/>
          <w:sz w:val="24"/>
        </w:rPr>
        <w:lastRenderedPageBreak/>
        <w:t>1. A SZABÁLYZAT CÉLJA ÉS ALKALMAZÁSI TERÜLETE</w:t>
      </w:r>
    </w:p>
    <w:p w14:paraId="56B8BEC7" w14:textId="7089DD7C" w:rsidR="00C94B11" w:rsidRDefault="00C94B11" w:rsidP="00C94B11">
      <w:pPr>
        <w:spacing w:after="0"/>
        <w:jc w:val="both"/>
        <w:rPr>
          <w:rFonts w:ascii="Times New Roman" w:hAnsi="Times New Roman"/>
        </w:rPr>
      </w:pPr>
    </w:p>
    <w:p w14:paraId="0DA12630" w14:textId="70943509" w:rsidR="00C94B11" w:rsidRPr="00775308" w:rsidRDefault="00C94B11" w:rsidP="004305ED">
      <w:pPr>
        <w:spacing w:after="0"/>
        <w:jc w:val="both"/>
        <w:rPr>
          <w:rFonts w:ascii="Times New Roman" w:hAnsi="Times New Roman"/>
        </w:rPr>
      </w:pPr>
      <w:r w:rsidRPr="00775308">
        <w:rPr>
          <w:rFonts w:ascii="Times New Roman" w:hAnsi="Times New Roman"/>
        </w:rPr>
        <w:t>A</w:t>
      </w:r>
      <w:r w:rsidR="00AA6E40">
        <w:rPr>
          <w:rFonts w:ascii="Times New Roman" w:hAnsi="Times New Roman"/>
        </w:rPr>
        <w:t xml:space="preserve"> jelen szabályzat célja, hogy meghatározza a</w:t>
      </w:r>
      <w:r w:rsidRPr="00775308">
        <w:rPr>
          <w:rFonts w:ascii="Times New Roman" w:hAnsi="Times New Roman"/>
        </w:rPr>
        <w:t xml:space="preserve">z Állatorvostudományi Egyetem (a továbbiakban: Egyetem) </w:t>
      </w:r>
      <w:r w:rsidR="00125DA4">
        <w:rPr>
          <w:rFonts w:ascii="Times New Roman" w:hAnsi="Times New Roman"/>
        </w:rPr>
        <w:t>Etikai</w:t>
      </w:r>
      <w:r w:rsidRPr="00775308">
        <w:rPr>
          <w:rFonts w:ascii="Times New Roman" w:hAnsi="Times New Roman"/>
        </w:rPr>
        <w:t xml:space="preserve"> Bizottsága (a továbbiakban: Bizottság) működési rendjé</w:t>
      </w:r>
      <w:r w:rsidR="00AA6E40">
        <w:rPr>
          <w:rFonts w:ascii="Times New Roman" w:hAnsi="Times New Roman"/>
        </w:rPr>
        <w:t>t</w:t>
      </w:r>
      <w:r w:rsidRPr="00775308">
        <w:rPr>
          <w:rFonts w:ascii="Times New Roman" w:hAnsi="Times New Roman"/>
        </w:rPr>
        <w:t xml:space="preserve"> és feladatai</w:t>
      </w:r>
      <w:r w:rsidR="00AA6E40">
        <w:rPr>
          <w:rFonts w:ascii="Times New Roman" w:hAnsi="Times New Roman"/>
        </w:rPr>
        <w:t>t</w:t>
      </w:r>
      <w:r w:rsidRPr="00775308">
        <w:rPr>
          <w:rFonts w:ascii="Times New Roman" w:hAnsi="Times New Roman"/>
        </w:rPr>
        <w:t>.</w:t>
      </w:r>
      <w:r w:rsidR="004305ED">
        <w:rPr>
          <w:rFonts w:ascii="Times New Roman" w:hAnsi="Times New Roman"/>
        </w:rPr>
        <w:t xml:space="preserve"> </w:t>
      </w:r>
      <w:r w:rsidRPr="00775308">
        <w:rPr>
          <w:rFonts w:ascii="Times New Roman" w:hAnsi="Times New Roman"/>
        </w:rPr>
        <w:t>A Bizottság az Egyetem Szervezeti és Működési Szabályzat (SZMSZ) I. kötet</w:t>
      </w:r>
      <w:r w:rsidR="00BE5446">
        <w:rPr>
          <w:rFonts w:ascii="Times New Roman" w:hAnsi="Times New Roman"/>
        </w:rPr>
        <w:t>ében</w:t>
      </w:r>
      <w:r w:rsidRPr="00775308">
        <w:rPr>
          <w:rFonts w:ascii="Times New Roman" w:hAnsi="Times New Roman"/>
        </w:rPr>
        <w:t>, a Szervezeti és Működési Rendben (továbbiakban: SZMR)</w:t>
      </w:r>
      <w:r w:rsidR="004305ED">
        <w:rPr>
          <w:rFonts w:ascii="Times New Roman" w:hAnsi="Times New Roman"/>
        </w:rPr>
        <w:t xml:space="preserve">, továbbá az Etikai kódexben </w:t>
      </w:r>
      <w:r w:rsidRPr="00775308">
        <w:rPr>
          <w:rFonts w:ascii="Times New Roman" w:hAnsi="Times New Roman"/>
        </w:rPr>
        <w:t xml:space="preserve">foglaltaknak megfelelően </w:t>
      </w:r>
      <w:r w:rsidRPr="00775308">
        <w:rPr>
          <w:rFonts w:ascii="Times New Roman" w:hAnsi="Times New Roman"/>
          <w:bCs/>
        </w:rPr>
        <w:t>működik.</w:t>
      </w:r>
      <w:r w:rsidRPr="00775308">
        <w:rPr>
          <w:rFonts w:ascii="Times New Roman" w:hAnsi="Times New Roman"/>
        </w:rPr>
        <w:t xml:space="preserve"> </w:t>
      </w:r>
    </w:p>
    <w:p w14:paraId="7A42C5DE" w14:textId="29327BBF" w:rsidR="00C94B11" w:rsidRDefault="00C94B11" w:rsidP="00C94B11">
      <w:pPr>
        <w:autoSpaceDE w:val="0"/>
        <w:autoSpaceDN w:val="0"/>
        <w:adjustRightInd w:val="0"/>
        <w:spacing w:after="0"/>
        <w:jc w:val="both"/>
        <w:rPr>
          <w:rFonts w:ascii="Times New Roman" w:hAnsi="Times New Roman"/>
        </w:rPr>
      </w:pPr>
    </w:p>
    <w:p w14:paraId="10C20EE7" w14:textId="77777777" w:rsidR="00A15BC3" w:rsidRPr="00775308" w:rsidRDefault="00A15BC3" w:rsidP="00C94B11">
      <w:pPr>
        <w:autoSpaceDE w:val="0"/>
        <w:autoSpaceDN w:val="0"/>
        <w:adjustRightInd w:val="0"/>
        <w:spacing w:after="0"/>
        <w:jc w:val="both"/>
        <w:rPr>
          <w:rFonts w:ascii="Times New Roman" w:hAnsi="Times New Roman"/>
        </w:rPr>
      </w:pPr>
    </w:p>
    <w:p w14:paraId="6EADCBF5" w14:textId="77777777" w:rsidR="00C94B11" w:rsidRPr="00775308" w:rsidRDefault="00C94B11" w:rsidP="00C94B11">
      <w:pPr>
        <w:spacing w:after="0"/>
        <w:jc w:val="both"/>
        <w:rPr>
          <w:rFonts w:ascii="Times New Roman" w:hAnsi="Times New Roman"/>
          <w:b/>
        </w:rPr>
      </w:pPr>
      <w:r w:rsidRPr="00775308">
        <w:rPr>
          <w:rFonts w:ascii="Times New Roman" w:hAnsi="Times New Roman"/>
          <w:b/>
        </w:rPr>
        <w:t>2. A BIZOTTSÁG LÉTREHOZÁSA ÉS TAGSÁGA</w:t>
      </w:r>
    </w:p>
    <w:p w14:paraId="1C766F04" w14:textId="7FC27673" w:rsidR="00C94B11" w:rsidRDefault="00C94B11" w:rsidP="00C94B11">
      <w:pPr>
        <w:spacing w:after="0"/>
        <w:jc w:val="both"/>
        <w:rPr>
          <w:rFonts w:ascii="Times New Roman" w:hAnsi="Times New Roman"/>
          <w:bCs/>
        </w:rPr>
      </w:pPr>
    </w:p>
    <w:p w14:paraId="068DAD6B" w14:textId="77777777" w:rsidR="00C94B11" w:rsidRDefault="00C94B11" w:rsidP="00C94B11">
      <w:pPr>
        <w:spacing w:after="0"/>
        <w:jc w:val="both"/>
        <w:rPr>
          <w:rFonts w:ascii="Times New Roman" w:hAnsi="Times New Roman"/>
          <w:b/>
          <w:bCs/>
        </w:rPr>
      </w:pPr>
      <w:r w:rsidRPr="00775308">
        <w:rPr>
          <w:rFonts w:ascii="Times New Roman" w:hAnsi="Times New Roman"/>
          <w:b/>
          <w:bCs/>
        </w:rPr>
        <w:t>2.1. A Bizottság létrehozása</w:t>
      </w:r>
    </w:p>
    <w:p w14:paraId="0442A7DC" w14:textId="77777777" w:rsidR="00C94B11" w:rsidRPr="00775308" w:rsidRDefault="00C94B11" w:rsidP="00C94B11">
      <w:pPr>
        <w:spacing w:after="0"/>
        <w:jc w:val="both"/>
        <w:rPr>
          <w:rFonts w:ascii="Times New Roman" w:hAnsi="Times New Roman"/>
          <w:b/>
          <w:bCs/>
        </w:rPr>
      </w:pPr>
    </w:p>
    <w:p w14:paraId="0C2E4910" w14:textId="35D5B190" w:rsidR="00C94B11" w:rsidRPr="00775308" w:rsidRDefault="00C94B11" w:rsidP="00C55A62">
      <w:pPr>
        <w:numPr>
          <w:ilvl w:val="0"/>
          <w:numId w:val="3"/>
        </w:numPr>
        <w:tabs>
          <w:tab w:val="clear" w:pos="720"/>
        </w:tabs>
        <w:spacing w:after="0"/>
        <w:ind w:left="567" w:hanging="283"/>
        <w:jc w:val="both"/>
        <w:rPr>
          <w:rFonts w:ascii="Times New Roman" w:hAnsi="Times New Roman"/>
        </w:rPr>
      </w:pPr>
      <w:r w:rsidRPr="00775308">
        <w:rPr>
          <w:rFonts w:ascii="Times New Roman" w:hAnsi="Times New Roman"/>
        </w:rPr>
        <w:t>A Bizottság elnökét és tagjait a</w:t>
      </w:r>
      <w:r w:rsidR="00904AA5">
        <w:rPr>
          <w:rFonts w:ascii="Times New Roman" w:hAnsi="Times New Roman"/>
        </w:rPr>
        <w:t xml:space="preserve">z Egyetem rektorának </w:t>
      </w:r>
      <w:r w:rsidR="00B3748B">
        <w:rPr>
          <w:rFonts w:ascii="Times New Roman" w:hAnsi="Times New Roman"/>
        </w:rPr>
        <w:t>(a továbbiakban:</w:t>
      </w:r>
      <w:r w:rsidRPr="00775308">
        <w:rPr>
          <w:rFonts w:ascii="Times New Roman" w:hAnsi="Times New Roman"/>
        </w:rPr>
        <w:t xml:space="preserve"> </w:t>
      </w:r>
      <w:proofErr w:type="gramStart"/>
      <w:r w:rsidR="00BE5446">
        <w:rPr>
          <w:rFonts w:ascii="Times New Roman" w:hAnsi="Times New Roman"/>
        </w:rPr>
        <w:t>Rektor</w:t>
      </w:r>
      <w:r w:rsidR="00B3748B">
        <w:rPr>
          <w:rFonts w:ascii="Times New Roman" w:hAnsi="Times New Roman"/>
        </w:rPr>
        <w:t>)</w:t>
      </w:r>
      <w:r w:rsidR="00C32705">
        <w:rPr>
          <w:rFonts w:ascii="Times New Roman" w:hAnsi="Times New Roman"/>
        </w:rPr>
        <w:t>javaslatára</w:t>
      </w:r>
      <w:proofErr w:type="gramEnd"/>
      <w:r w:rsidR="00C32705">
        <w:rPr>
          <w:rFonts w:ascii="Times New Roman" w:hAnsi="Times New Roman"/>
        </w:rPr>
        <w:t xml:space="preserve"> a </w:t>
      </w:r>
      <w:r w:rsidRPr="00775308">
        <w:rPr>
          <w:rFonts w:ascii="Times New Roman" w:hAnsi="Times New Roman"/>
        </w:rPr>
        <w:t>Szenátus választja</w:t>
      </w:r>
      <w:r w:rsidR="00C32705">
        <w:rPr>
          <w:rFonts w:ascii="Times New Roman" w:hAnsi="Times New Roman"/>
        </w:rPr>
        <w:t xml:space="preserve"> meg</w:t>
      </w:r>
      <w:r w:rsidRPr="00775308">
        <w:rPr>
          <w:rFonts w:ascii="Times New Roman" w:hAnsi="Times New Roman"/>
        </w:rPr>
        <w:t>.</w:t>
      </w:r>
    </w:p>
    <w:p w14:paraId="66B5AFBF" w14:textId="6209AEC9" w:rsidR="00C94B11" w:rsidRPr="00775308" w:rsidRDefault="00C94B11" w:rsidP="00C55A62">
      <w:pPr>
        <w:numPr>
          <w:ilvl w:val="0"/>
          <w:numId w:val="3"/>
        </w:numPr>
        <w:tabs>
          <w:tab w:val="clear" w:pos="720"/>
        </w:tabs>
        <w:spacing w:after="0"/>
        <w:ind w:left="567" w:hanging="283"/>
        <w:jc w:val="both"/>
        <w:rPr>
          <w:rFonts w:ascii="Times New Roman" w:hAnsi="Times New Roman"/>
        </w:rPr>
      </w:pPr>
      <w:r w:rsidRPr="00775308">
        <w:rPr>
          <w:rFonts w:ascii="Times New Roman" w:hAnsi="Times New Roman"/>
        </w:rPr>
        <w:t xml:space="preserve">A Bizottság elnökét és tagjait a </w:t>
      </w:r>
      <w:r w:rsidR="00BE5446">
        <w:rPr>
          <w:rFonts w:ascii="Times New Roman" w:hAnsi="Times New Roman"/>
        </w:rPr>
        <w:t>Rektor</w:t>
      </w:r>
      <w:r w:rsidRPr="00775308">
        <w:rPr>
          <w:rFonts w:ascii="Times New Roman" w:hAnsi="Times New Roman"/>
        </w:rPr>
        <w:t xml:space="preserve"> bízza meg. </w:t>
      </w:r>
    </w:p>
    <w:p w14:paraId="6324106B" w14:textId="77777777" w:rsidR="00C94B11" w:rsidRPr="00775308" w:rsidRDefault="00C94B11" w:rsidP="00C94B11">
      <w:pPr>
        <w:spacing w:after="0"/>
        <w:jc w:val="both"/>
        <w:rPr>
          <w:rFonts w:ascii="Times New Roman" w:hAnsi="Times New Roman"/>
        </w:rPr>
      </w:pPr>
    </w:p>
    <w:p w14:paraId="7996D77F" w14:textId="77777777" w:rsidR="00C94B11" w:rsidRDefault="00C94B11" w:rsidP="00C94B11">
      <w:pPr>
        <w:spacing w:after="0"/>
        <w:jc w:val="both"/>
        <w:rPr>
          <w:rFonts w:ascii="Times New Roman" w:hAnsi="Times New Roman"/>
          <w:b/>
          <w:bCs/>
        </w:rPr>
      </w:pPr>
      <w:r w:rsidRPr="00775308">
        <w:rPr>
          <w:rFonts w:ascii="Times New Roman" w:hAnsi="Times New Roman"/>
          <w:b/>
          <w:bCs/>
        </w:rPr>
        <w:t>2.2. A Bizottság összetétele</w:t>
      </w:r>
    </w:p>
    <w:p w14:paraId="2AD6224B" w14:textId="77777777" w:rsidR="00C94B11" w:rsidRPr="00775308" w:rsidRDefault="00C94B11" w:rsidP="00C94B11">
      <w:pPr>
        <w:spacing w:after="0"/>
        <w:jc w:val="both"/>
        <w:rPr>
          <w:rFonts w:ascii="Times New Roman" w:hAnsi="Times New Roman"/>
          <w:b/>
          <w:bCs/>
        </w:rPr>
      </w:pPr>
    </w:p>
    <w:p w14:paraId="73EE5429" w14:textId="505B0989" w:rsidR="00C94B11" w:rsidRPr="00775308" w:rsidRDefault="00C94B11" w:rsidP="00C94B11">
      <w:pPr>
        <w:spacing w:after="0"/>
        <w:ind w:left="12"/>
        <w:jc w:val="both"/>
        <w:rPr>
          <w:rFonts w:ascii="Times New Roman" w:hAnsi="Times New Roman"/>
        </w:rPr>
      </w:pPr>
      <w:r w:rsidRPr="00775308">
        <w:rPr>
          <w:rFonts w:ascii="Times New Roman" w:hAnsi="Times New Roman"/>
        </w:rPr>
        <w:t xml:space="preserve">A Bizottság </w:t>
      </w:r>
      <w:r w:rsidR="00982A3E">
        <w:rPr>
          <w:rFonts w:ascii="Times New Roman" w:hAnsi="Times New Roman"/>
        </w:rPr>
        <w:t xml:space="preserve">tagjainak </w:t>
      </w:r>
      <w:r w:rsidRPr="00775308">
        <w:rPr>
          <w:rFonts w:ascii="Times New Roman" w:hAnsi="Times New Roman"/>
        </w:rPr>
        <w:t xml:space="preserve">száma az elnökkel együtt </w:t>
      </w:r>
      <w:r w:rsidR="00982A3E">
        <w:rPr>
          <w:rFonts w:ascii="Times New Roman" w:hAnsi="Times New Roman"/>
        </w:rPr>
        <w:t>5</w:t>
      </w:r>
      <w:r>
        <w:rPr>
          <w:rFonts w:ascii="Times New Roman" w:hAnsi="Times New Roman"/>
        </w:rPr>
        <w:t xml:space="preserve"> </w:t>
      </w:r>
      <w:r w:rsidRPr="00775308">
        <w:rPr>
          <w:rFonts w:ascii="Times New Roman" w:hAnsi="Times New Roman"/>
        </w:rPr>
        <w:t>fő.</w:t>
      </w:r>
    </w:p>
    <w:p w14:paraId="191F9C96" w14:textId="23762C6B" w:rsidR="00C94B11" w:rsidRPr="00775308" w:rsidRDefault="00C94B11" w:rsidP="001355E0">
      <w:pPr>
        <w:numPr>
          <w:ilvl w:val="3"/>
          <w:numId w:val="4"/>
        </w:numPr>
        <w:tabs>
          <w:tab w:val="clear" w:pos="2892"/>
          <w:tab w:val="num" w:pos="284"/>
        </w:tabs>
        <w:spacing w:after="0"/>
        <w:ind w:left="567" w:hanging="283"/>
        <w:jc w:val="both"/>
        <w:rPr>
          <w:rFonts w:ascii="Times New Roman" w:hAnsi="Times New Roman"/>
        </w:rPr>
      </w:pPr>
      <w:r w:rsidRPr="00775308">
        <w:rPr>
          <w:rFonts w:ascii="Times New Roman" w:hAnsi="Times New Roman"/>
        </w:rPr>
        <w:t xml:space="preserve">elnöke: </w:t>
      </w:r>
      <w:r w:rsidR="002128F5">
        <w:rPr>
          <w:rFonts w:ascii="Times New Roman" w:hAnsi="Times New Roman"/>
        </w:rPr>
        <w:t>egy vezető oktató</w:t>
      </w:r>
      <w:r w:rsidRPr="00775308">
        <w:rPr>
          <w:rFonts w:ascii="Times New Roman" w:hAnsi="Times New Roman"/>
        </w:rPr>
        <w:t>;</w:t>
      </w:r>
    </w:p>
    <w:p w14:paraId="6CC6EB59" w14:textId="554AC101" w:rsidR="00C94B11" w:rsidRPr="00775308" w:rsidRDefault="00C94B11" w:rsidP="00C55A62">
      <w:pPr>
        <w:numPr>
          <w:ilvl w:val="3"/>
          <w:numId w:val="4"/>
        </w:numPr>
        <w:tabs>
          <w:tab w:val="clear" w:pos="2892"/>
          <w:tab w:val="num" w:pos="284"/>
        </w:tabs>
        <w:spacing w:after="0"/>
        <w:ind w:left="567" w:hanging="283"/>
        <w:jc w:val="both"/>
        <w:rPr>
          <w:rFonts w:ascii="Times New Roman" w:hAnsi="Times New Roman"/>
        </w:rPr>
      </w:pPr>
      <w:r w:rsidRPr="00775308">
        <w:rPr>
          <w:rFonts w:ascii="Times New Roman" w:hAnsi="Times New Roman"/>
        </w:rPr>
        <w:t>titkára: a</w:t>
      </w:r>
      <w:r w:rsidR="002128F5">
        <w:rPr>
          <w:rFonts w:ascii="Times New Roman" w:hAnsi="Times New Roman"/>
        </w:rPr>
        <w:t xml:space="preserve">z elnök által felkért egyetemi </w:t>
      </w:r>
      <w:r w:rsidR="00AA6E40">
        <w:rPr>
          <w:rFonts w:ascii="Times New Roman" w:hAnsi="Times New Roman"/>
        </w:rPr>
        <w:t>munkatárs</w:t>
      </w:r>
      <w:r w:rsidR="002128F5">
        <w:rPr>
          <w:rFonts w:ascii="Times New Roman" w:hAnsi="Times New Roman"/>
        </w:rPr>
        <w:t xml:space="preserve"> (szavazati jog nélkül)</w:t>
      </w:r>
      <w:r w:rsidRPr="00775308">
        <w:rPr>
          <w:rFonts w:ascii="Times New Roman" w:hAnsi="Times New Roman"/>
        </w:rPr>
        <w:t>;</w:t>
      </w:r>
    </w:p>
    <w:p w14:paraId="263FB2C4" w14:textId="09B88CE8" w:rsidR="002128F5" w:rsidRPr="00775308" w:rsidRDefault="00C94B11" w:rsidP="00C55A62">
      <w:pPr>
        <w:numPr>
          <w:ilvl w:val="3"/>
          <w:numId w:val="4"/>
        </w:numPr>
        <w:tabs>
          <w:tab w:val="clear" w:pos="2892"/>
          <w:tab w:val="num" w:pos="284"/>
        </w:tabs>
        <w:spacing w:after="0"/>
        <w:ind w:left="567" w:hanging="283"/>
        <w:jc w:val="both"/>
        <w:rPr>
          <w:rFonts w:ascii="Times New Roman" w:hAnsi="Times New Roman"/>
        </w:rPr>
      </w:pPr>
      <w:r w:rsidRPr="00775308">
        <w:rPr>
          <w:rFonts w:ascii="Times New Roman" w:hAnsi="Times New Roman"/>
        </w:rPr>
        <w:t xml:space="preserve">tagjai: </w:t>
      </w:r>
      <w:r w:rsidR="002128F5">
        <w:rPr>
          <w:rFonts w:ascii="Times New Roman" w:hAnsi="Times New Roman"/>
        </w:rPr>
        <w:t>négy vezető oktató.</w:t>
      </w:r>
    </w:p>
    <w:p w14:paraId="14EFAC3B" w14:textId="77777777" w:rsidR="00C94B11" w:rsidRPr="00775308" w:rsidRDefault="00C94B11" w:rsidP="00C94B11">
      <w:pPr>
        <w:tabs>
          <w:tab w:val="left" w:pos="5700"/>
        </w:tabs>
        <w:spacing w:after="0"/>
        <w:jc w:val="both"/>
        <w:rPr>
          <w:rFonts w:ascii="Times New Roman" w:hAnsi="Times New Roman"/>
        </w:rPr>
      </w:pPr>
      <w:r w:rsidRPr="00775308">
        <w:rPr>
          <w:rFonts w:ascii="Times New Roman" w:hAnsi="Times New Roman"/>
        </w:rPr>
        <w:tab/>
      </w:r>
    </w:p>
    <w:p w14:paraId="49AF0BB4" w14:textId="77777777" w:rsidR="00C94B11" w:rsidRDefault="00C94B11" w:rsidP="00C94B11">
      <w:pPr>
        <w:spacing w:after="0"/>
        <w:jc w:val="both"/>
        <w:rPr>
          <w:rFonts w:ascii="Times New Roman" w:hAnsi="Times New Roman"/>
          <w:b/>
          <w:bCs/>
        </w:rPr>
      </w:pPr>
      <w:r w:rsidRPr="00775308">
        <w:rPr>
          <w:rFonts w:ascii="Times New Roman" w:hAnsi="Times New Roman"/>
          <w:b/>
          <w:bCs/>
        </w:rPr>
        <w:t>2.3. A Bizottság tagjai megbízatásának megszűnése</w:t>
      </w:r>
    </w:p>
    <w:p w14:paraId="5B60E20A" w14:textId="77777777" w:rsidR="00C94B11" w:rsidRPr="00775308" w:rsidRDefault="00C94B11" w:rsidP="00C94B11">
      <w:pPr>
        <w:spacing w:after="0"/>
        <w:jc w:val="both"/>
        <w:rPr>
          <w:rFonts w:ascii="Times New Roman" w:hAnsi="Times New Roman"/>
          <w:b/>
          <w:bCs/>
        </w:rPr>
      </w:pPr>
    </w:p>
    <w:p w14:paraId="2ECC77D2" w14:textId="09EC53AE" w:rsidR="00C94B11" w:rsidRPr="00775308" w:rsidRDefault="00C94B11" w:rsidP="00C94B11">
      <w:pPr>
        <w:spacing w:after="0"/>
        <w:ind w:left="280" w:hanging="280"/>
        <w:jc w:val="both"/>
        <w:rPr>
          <w:rFonts w:ascii="Times New Roman" w:hAnsi="Times New Roman"/>
        </w:rPr>
      </w:pPr>
      <w:r w:rsidRPr="00775308">
        <w:rPr>
          <w:rFonts w:ascii="Times New Roman" w:hAnsi="Times New Roman"/>
        </w:rPr>
        <w:t>a)</w:t>
      </w:r>
      <w:r w:rsidR="001355E0">
        <w:rPr>
          <w:rFonts w:ascii="Times New Roman" w:hAnsi="Times New Roman"/>
        </w:rPr>
        <w:tab/>
      </w:r>
      <w:r w:rsidRPr="00775308">
        <w:rPr>
          <w:rFonts w:ascii="Times New Roman" w:hAnsi="Times New Roman"/>
        </w:rPr>
        <w:t>A Bizottság tagjainak megbízatása a Szenátus megbízási idejére szól.</w:t>
      </w:r>
    </w:p>
    <w:p w14:paraId="751D7320" w14:textId="6C66943C" w:rsidR="00C94B11" w:rsidRPr="00775308" w:rsidRDefault="00C94B11" w:rsidP="001355E0">
      <w:pPr>
        <w:spacing w:after="0"/>
        <w:ind w:left="284" w:hanging="284"/>
        <w:jc w:val="both"/>
        <w:rPr>
          <w:rFonts w:ascii="Times New Roman" w:hAnsi="Times New Roman"/>
        </w:rPr>
      </w:pPr>
      <w:r w:rsidRPr="00775308">
        <w:rPr>
          <w:rFonts w:ascii="Times New Roman" w:hAnsi="Times New Roman"/>
        </w:rPr>
        <w:t>b)</w:t>
      </w:r>
      <w:r w:rsidR="001355E0">
        <w:rPr>
          <w:rFonts w:ascii="Times New Roman" w:hAnsi="Times New Roman"/>
        </w:rPr>
        <w:tab/>
      </w:r>
      <w:r w:rsidRPr="00775308">
        <w:rPr>
          <w:rFonts w:ascii="Times New Roman" w:hAnsi="Times New Roman"/>
        </w:rPr>
        <w:t xml:space="preserve">A </w:t>
      </w:r>
      <w:r w:rsidR="00AA6E40">
        <w:rPr>
          <w:rFonts w:ascii="Times New Roman" w:hAnsi="Times New Roman"/>
        </w:rPr>
        <w:t>Bizottság tagjainak</w:t>
      </w:r>
      <w:r w:rsidRPr="00775308">
        <w:rPr>
          <w:rFonts w:ascii="Times New Roman" w:hAnsi="Times New Roman"/>
        </w:rPr>
        <w:t xml:space="preserve"> tagsága megszűnik</w:t>
      </w:r>
    </w:p>
    <w:p w14:paraId="05D6898A" w14:textId="576AB6CE" w:rsidR="00C94B11" w:rsidRDefault="00C94B11" w:rsidP="00C55A62">
      <w:pPr>
        <w:numPr>
          <w:ilvl w:val="0"/>
          <w:numId w:val="5"/>
        </w:numPr>
        <w:spacing w:after="0"/>
        <w:ind w:left="567" w:hanging="283"/>
        <w:jc w:val="both"/>
        <w:rPr>
          <w:rFonts w:ascii="Times New Roman" w:hAnsi="Times New Roman"/>
        </w:rPr>
      </w:pPr>
      <w:r w:rsidRPr="00775308">
        <w:rPr>
          <w:rFonts w:ascii="Times New Roman" w:hAnsi="Times New Roman"/>
        </w:rPr>
        <w:t xml:space="preserve">lemondással; </w:t>
      </w:r>
    </w:p>
    <w:p w14:paraId="33F3D853" w14:textId="7E939A9B" w:rsidR="00982A3E" w:rsidRPr="00775308" w:rsidRDefault="00982A3E" w:rsidP="00C55A62">
      <w:pPr>
        <w:numPr>
          <w:ilvl w:val="0"/>
          <w:numId w:val="5"/>
        </w:numPr>
        <w:spacing w:after="0"/>
        <w:ind w:left="567" w:hanging="283"/>
        <w:jc w:val="both"/>
        <w:rPr>
          <w:rFonts w:ascii="Times New Roman" w:hAnsi="Times New Roman"/>
        </w:rPr>
      </w:pPr>
      <w:r>
        <w:rPr>
          <w:rFonts w:ascii="Times New Roman" w:hAnsi="Times New Roman"/>
        </w:rPr>
        <w:t>elhalálozással;</w:t>
      </w:r>
    </w:p>
    <w:p w14:paraId="126730CD" w14:textId="77777777" w:rsidR="00C94B11" w:rsidRPr="00775308" w:rsidRDefault="00C94B11" w:rsidP="00C55A62">
      <w:pPr>
        <w:numPr>
          <w:ilvl w:val="0"/>
          <w:numId w:val="5"/>
        </w:numPr>
        <w:spacing w:after="0"/>
        <w:ind w:left="567" w:hanging="283"/>
        <w:jc w:val="both"/>
        <w:rPr>
          <w:rFonts w:ascii="Times New Roman" w:hAnsi="Times New Roman"/>
        </w:rPr>
      </w:pPr>
      <w:r w:rsidRPr="00775308">
        <w:rPr>
          <w:rFonts w:ascii="Times New Roman" w:hAnsi="Times New Roman"/>
        </w:rPr>
        <w:t xml:space="preserve">a SZMSZ-ben meghatározott módon történő visszahívással; </w:t>
      </w:r>
    </w:p>
    <w:p w14:paraId="1BC7EEC2" w14:textId="6F47FAA7" w:rsidR="00C94B11" w:rsidRPr="00775308" w:rsidRDefault="00C94B11" w:rsidP="00C55A62">
      <w:pPr>
        <w:numPr>
          <w:ilvl w:val="0"/>
          <w:numId w:val="5"/>
        </w:numPr>
        <w:spacing w:after="0"/>
        <w:ind w:left="567" w:hanging="283"/>
        <w:jc w:val="both"/>
        <w:rPr>
          <w:rFonts w:ascii="Times New Roman" w:hAnsi="Times New Roman"/>
        </w:rPr>
      </w:pPr>
      <w:r w:rsidRPr="00775308">
        <w:rPr>
          <w:rFonts w:ascii="Times New Roman" w:hAnsi="Times New Roman"/>
        </w:rPr>
        <w:t>a</w:t>
      </w:r>
      <w:r w:rsidR="00982A3E">
        <w:rPr>
          <w:rFonts w:ascii="Times New Roman" w:hAnsi="Times New Roman"/>
        </w:rPr>
        <w:t>z egyetemi</w:t>
      </w:r>
      <w:r w:rsidR="00AA6E40">
        <w:rPr>
          <w:rFonts w:ascii="Times New Roman" w:hAnsi="Times New Roman"/>
        </w:rPr>
        <w:t xml:space="preserve"> </w:t>
      </w:r>
      <w:r w:rsidRPr="00775308">
        <w:rPr>
          <w:rFonts w:ascii="Times New Roman" w:hAnsi="Times New Roman"/>
        </w:rPr>
        <w:t>munkaviszonyának megszűnésével.</w:t>
      </w:r>
    </w:p>
    <w:p w14:paraId="5BAA198F" w14:textId="761F9343" w:rsidR="00C94B11" w:rsidRPr="00775308" w:rsidRDefault="00C94B11" w:rsidP="001355E0">
      <w:pPr>
        <w:spacing w:after="0"/>
        <w:ind w:left="284" w:hanging="284"/>
        <w:jc w:val="both"/>
        <w:rPr>
          <w:rFonts w:ascii="Times New Roman" w:hAnsi="Times New Roman"/>
        </w:rPr>
      </w:pPr>
      <w:r w:rsidRPr="00775308">
        <w:rPr>
          <w:rFonts w:ascii="Times New Roman" w:hAnsi="Times New Roman"/>
        </w:rPr>
        <w:t>c)</w:t>
      </w:r>
      <w:r w:rsidR="001355E0">
        <w:rPr>
          <w:rFonts w:ascii="Times New Roman" w:hAnsi="Times New Roman"/>
        </w:rPr>
        <w:tab/>
      </w:r>
      <w:r w:rsidRPr="00775308">
        <w:rPr>
          <w:rFonts w:ascii="Times New Roman" w:hAnsi="Times New Roman"/>
        </w:rPr>
        <w:t xml:space="preserve">Az elnök megbízatása megszűnik: </w:t>
      </w:r>
    </w:p>
    <w:p w14:paraId="65F5223D" w14:textId="77777777" w:rsidR="00982A3E" w:rsidRDefault="00C94B11" w:rsidP="00C55A62">
      <w:pPr>
        <w:numPr>
          <w:ilvl w:val="0"/>
          <w:numId w:val="7"/>
        </w:numPr>
        <w:spacing w:after="0"/>
        <w:ind w:left="567" w:hanging="283"/>
        <w:jc w:val="both"/>
        <w:rPr>
          <w:rFonts w:ascii="Times New Roman" w:hAnsi="Times New Roman"/>
        </w:rPr>
      </w:pPr>
      <w:r w:rsidRPr="00775308">
        <w:rPr>
          <w:rFonts w:ascii="Times New Roman" w:hAnsi="Times New Roman"/>
        </w:rPr>
        <w:t>lemondással;</w:t>
      </w:r>
    </w:p>
    <w:p w14:paraId="77FA53EA" w14:textId="77777777" w:rsidR="00982A3E" w:rsidRDefault="00982A3E" w:rsidP="00C55A62">
      <w:pPr>
        <w:numPr>
          <w:ilvl w:val="0"/>
          <w:numId w:val="7"/>
        </w:numPr>
        <w:spacing w:after="0"/>
        <w:ind w:left="567" w:hanging="283"/>
        <w:jc w:val="both"/>
        <w:rPr>
          <w:rFonts w:ascii="Times New Roman" w:hAnsi="Times New Roman"/>
        </w:rPr>
      </w:pPr>
      <w:r>
        <w:rPr>
          <w:rFonts w:ascii="Times New Roman" w:hAnsi="Times New Roman"/>
        </w:rPr>
        <w:t>elhalálozással;</w:t>
      </w:r>
    </w:p>
    <w:p w14:paraId="27A374B1" w14:textId="3AC71A06" w:rsidR="00C94B11" w:rsidRPr="00775308" w:rsidRDefault="00982A3E" w:rsidP="00C55A62">
      <w:pPr>
        <w:numPr>
          <w:ilvl w:val="0"/>
          <w:numId w:val="7"/>
        </w:numPr>
        <w:spacing w:after="0"/>
        <w:ind w:left="567" w:hanging="283"/>
        <w:jc w:val="both"/>
        <w:rPr>
          <w:rFonts w:ascii="Times New Roman" w:hAnsi="Times New Roman"/>
        </w:rPr>
      </w:pPr>
      <w:r>
        <w:rPr>
          <w:rFonts w:ascii="Times New Roman" w:hAnsi="Times New Roman"/>
        </w:rPr>
        <w:t>az egyetemi munkaviszonyának megszűnésével;</w:t>
      </w:r>
      <w:r w:rsidR="00C94B11" w:rsidRPr="00775308">
        <w:rPr>
          <w:rFonts w:ascii="Times New Roman" w:hAnsi="Times New Roman"/>
        </w:rPr>
        <w:t xml:space="preserve"> </w:t>
      </w:r>
    </w:p>
    <w:p w14:paraId="44C079CD" w14:textId="77777777" w:rsidR="00C94B11" w:rsidRPr="00775308" w:rsidRDefault="00C94B11" w:rsidP="00C55A62">
      <w:pPr>
        <w:numPr>
          <w:ilvl w:val="0"/>
          <w:numId w:val="7"/>
        </w:numPr>
        <w:spacing w:after="0"/>
        <w:ind w:left="567" w:hanging="283"/>
        <w:jc w:val="both"/>
        <w:rPr>
          <w:rFonts w:ascii="Times New Roman" w:hAnsi="Times New Roman"/>
        </w:rPr>
      </w:pPr>
      <w:r w:rsidRPr="00775308">
        <w:rPr>
          <w:rFonts w:ascii="Times New Roman" w:hAnsi="Times New Roman"/>
        </w:rPr>
        <w:t xml:space="preserve">a Szenátus elnököt visszahívó határozatával. </w:t>
      </w:r>
    </w:p>
    <w:p w14:paraId="270D7C99" w14:textId="77777777" w:rsidR="00C94B11" w:rsidRDefault="00C94B11" w:rsidP="00C94B11">
      <w:pPr>
        <w:spacing w:after="0"/>
        <w:jc w:val="both"/>
        <w:rPr>
          <w:rFonts w:ascii="Times New Roman" w:hAnsi="Times New Roman"/>
          <w:b/>
          <w:bCs/>
        </w:rPr>
      </w:pPr>
    </w:p>
    <w:p w14:paraId="4B71CC3A" w14:textId="77777777" w:rsidR="00C94B11" w:rsidRDefault="00C94B11" w:rsidP="00C94B11">
      <w:pPr>
        <w:spacing w:after="0"/>
        <w:jc w:val="both"/>
        <w:rPr>
          <w:rFonts w:ascii="Times New Roman" w:hAnsi="Times New Roman"/>
          <w:b/>
          <w:bCs/>
        </w:rPr>
      </w:pPr>
      <w:r w:rsidRPr="00775308">
        <w:rPr>
          <w:rFonts w:ascii="Times New Roman" w:hAnsi="Times New Roman"/>
          <w:b/>
          <w:bCs/>
        </w:rPr>
        <w:t>2.4. A Bizottság tagjainak joga és kötelessége, hogy</w:t>
      </w:r>
    </w:p>
    <w:p w14:paraId="67B4B452" w14:textId="77777777" w:rsidR="00C94B11" w:rsidRPr="00775308" w:rsidRDefault="00C94B11" w:rsidP="00C94B11">
      <w:pPr>
        <w:spacing w:after="0"/>
        <w:jc w:val="both"/>
        <w:rPr>
          <w:rFonts w:ascii="Times New Roman" w:hAnsi="Times New Roman"/>
          <w:b/>
          <w:bCs/>
        </w:rPr>
      </w:pPr>
    </w:p>
    <w:p w14:paraId="1A76932B" w14:textId="77777777" w:rsidR="00C94B11" w:rsidRPr="00EC74CD" w:rsidRDefault="00C94B11" w:rsidP="00C55A62">
      <w:pPr>
        <w:pStyle w:val="Listaszerbekezds"/>
        <w:numPr>
          <w:ilvl w:val="0"/>
          <w:numId w:val="14"/>
        </w:numPr>
        <w:spacing w:after="0"/>
        <w:ind w:left="284" w:hanging="284"/>
        <w:jc w:val="both"/>
        <w:rPr>
          <w:rFonts w:ascii="Times New Roman" w:hAnsi="Times New Roman"/>
          <w:sz w:val="24"/>
          <w:szCs w:val="24"/>
        </w:rPr>
      </w:pPr>
      <w:r w:rsidRPr="00EC74CD">
        <w:rPr>
          <w:rFonts w:ascii="Times New Roman" w:hAnsi="Times New Roman"/>
          <w:sz w:val="24"/>
          <w:szCs w:val="24"/>
        </w:rPr>
        <w:t xml:space="preserve">részt vegyenek a Bizottság ülésein vagy annak összehívását kezdeményezzék, közreműködjenek a Bizottság eredményes munkájában, határozatainak meghozatalában; </w:t>
      </w:r>
    </w:p>
    <w:p w14:paraId="51F8A93E" w14:textId="46ABBEBE" w:rsidR="00C94B11" w:rsidRPr="00EC74CD" w:rsidRDefault="00C94B11" w:rsidP="00C55A62">
      <w:pPr>
        <w:pStyle w:val="Listaszerbekezds"/>
        <w:numPr>
          <w:ilvl w:val="0"/>
          <w:numId w:val="14"/>
        </w:numPr>
        <w:spacing w:after="0"/>
        <w:ind w:left="284" w:hanging="284"/>
        <w:jc w:val="both"/>
        <w:rPr>
          <w:rFonts w:ascii="Times New Roman" w:hAnsi="Times New Roman"/>
          <w:sz w:val="24"/>
          <w:szCs w:val="24"/>
        </w:rPr>
      </w:pPr>
      <w:r w:rsidRPr="00EC74CD">
        <w:rPr>
          <w:rFonts w:ascii="Times New Roman" w:hAnsi="Times New Roman"/>
          <w:sz w:val="24"/>
          <w:szCs w:val="24"/>
        </w:rPr>
        <w:t>észrevételek</w:t>
      </w:r>
      <w:r w:rsidR="00F30729">
        <w:rPr>
          <w:rFonts w:ascii="Times New Roman" w:hAnsi="Times New Roman"/>
          <w:sz w:val="24"/>
          <w:szCs w:val="24"/>
        </w:rPr>
        <w:t>et</w:t>
      </w:r>
      <w:r w:rsidRPr="00EC74CD">
        <w:rPr>
          <w:rFonts w:ascii="Times New Roman" w:hAnsi="Times New Roman"/>
          <w:sz w:val="24"/>
          <w:szCs w:val="24"/>
        </w:rPr>
        <w:t>, javaslatok</w:t>
      </w:r>
      <w:r w:rsidR="00F30729">
        <w:rPr>
          <w:rFonts w:ascii="Times New Roman" w:hAnsi="Times New Roman"/>
          <w:sz w:val="24"/>
          <w:szCs w:val="24"/>
        </w:rPr>
        <w:t>at</w:t>
      </w:r>
      <w:r w:rsidRPr="00EC74CD">
        <w:rPr>
          <w:rFonts w:ascii="Times New Roman" w:hAnsi="Times New Roman"/>
          <w:sz w:val="24"/>
          <w:szCs w:val="24"/>
        </w:rPr>
        <w:t xml:space="preserve"> t</w:t>
      </w:r>
      <w:r w:rsidR="00F30729">
        <w:rPr>
          <w:rFonts w:ascii="Times New Roman" w:hAnsi="Times New Roman"/>
          <w:sz w:val="24"/>
          <w:szCs w:val="24"/>
        </w:rPr>
        <w:t>egyenek</w:t>
      </w:r>
      <w:r w:rsidRPr="00EC74CD">
        <w:rPr>
          <w:rFonts w:ascii="Times New Roman" w:hAnsi="Times New Roman"/>
          <w:sz w:val="24"/>
          <w:szCs w:val="24"/>
        </w:rPr>
        <w:t xml:space="preserve"> a Bizottság működésével kapcsolatban;</w:t>
      </w:r>
    </w:p>
    <w:p w14:paraId="4B819A72" w14:textId="03F799D1" w:rsidR="00C94B11" w:rsidRPr="00EC74CD" w:rsidRDefault="00C94B11" w:rsidP="00C55A62">
      <w:pPr>
        <w:pStyle w:val="Listaszerbekezds"/>
        <w:numPr>
          <w:ilvl w:val="0"/>
          <w:numId w:val="14"/>
        </w:numPr>
        <w:spacing w:after="0"/>
        <w:ind w:left="284" w:hanging="284"/>
        <w:jc w:val="both"/>
        <w:rPr>
          <w:rFonts w:ascii="Times New Roman" w:hAnsi="Times New Roman"/>
          <w:sz w:val="24"/>
          <w:szCs w:val="24"/>
        </w:rPr>
      </w:pPr>
      <w:r w:rsidRPr="00EC74CD">
        <w:rPr>
          <w:rFonts w:ascii="Times New Roman" w:hAnsi="Times New Roman"/>
          <w:sz w:val="24"/>
          <w:szCs w:val="24"/>
        </w:rPr>
        <w:t>felvilágosítás</w:t>
      </w:r>
      <w:r w:rsidR="00067228">
        <w:rPr>
          <w:rFonts w:ascii="Times New Roman" w:hAnsi="Times New Roman"/>
          <w:sz w:val="24"/>
          <w:szCs w:val="24"/>
        </w:rPr>
        <w:t>t kérjenek</w:t>
      </w:r>
      <w:r w:rsidRPr="00EC74CD">
        <w:rPr>
          <w:rFonts w:ascii="Times New Roman" w:hAnsi="Times New Roman"/>
          <w:sz w:val="24"/>
          <w:szCs w:val="24"/>
        </w:rPr>
        <w:t xml:space="preserve"> a Bizottság feladataival összefüggő kérdésekben;</w:t>
      </w:r>
    </w:p>
    <w:p w14:paraId="460EE8F8" w14:textId="2D0DEC58" w:rsidR="00C94B11" w:rsidRPr="00EC74CD" w:rsidRDefault="00C94B11" w:rsidP="00C55A62">
      <w:pPr>
        <w:pStyle w:val="Listaszerbekezds"/>
        <w:numPr>
          <w:ilvl w:val="0"/>
          <w:numId w:val="14"/>
        </w:numPr>
        <w:spacing w:after="0"/>
        <w:ind w:left="284" w:hanging="284"/>
        <w:jc w:val="both"/>
        <w:rPr>
          <w:rFonts w:ascii="Times New Roman" w:hAnsi="Times New Roman"/>
          <w:sz w:val="24"/>
          <w:szCs w:val="24"/>
        </w:rPr>
      </w:pPr>
      <w:r w:rsidRPr="00EC74CD">
        <w:rPr>
          <w:rFonts w:ascii="Times New Roman" w:hAnsi="Times New Roman"/>
          <w:sz w:val="24"/>
          <w:szCs w:val="24"/>
        </w:rPr>
        <w:lastRenderedPageBreak/>
        <w:t xml:space="preserve">segítsék a Szenátus munkáját az </w:t>
      </w:r>
      <w:r w:rsidR="00104059">
        <w:rPr>
          <w:rFonts w:ascii="Times New Roman" w:hAnsi="Times New Roman"/>
          <w:sz w:val="24"/>
          <w:szCs w:val="24"/>
        </w:rPr>
        <w:t>etikai</w:t>
      </w:r>
      <w:r w:rsidRPr="00EC74CD">
        <w:rPr>
          <w:rFonts w:ascii="Times New Roman" w:hAnsi="Times New Roman"/>
          <w:sz w:val="24"/>
          <w:szCs w:val="24"/>
        </w:rPr>
        <w:t xml:space="preserve"> kérdések megoldásá</w:t>
      </w:r>
      <w:r w:rsidR="00AA6E40">
        <w:rPr>
          <w:rFonts w:ascii="Times New Roman" w:hAnsi="Times New Roman"/>
          <w:sz w:val="24"/>
          <w:szCs w:val="24"/>
        </w:rPr>
        <w:t>ra</w:t>
      </w:r>
      <w:r w:rsidRPr="00EC74CD">
        <w:rPr>
          <w:rFonts w:ascii="Times New Roman" w:hAnsi="Times New Roman"/>
          <w:sz w:val="24"/>
          <w:szCs w:val="24"/>
        </w:rPr>
        <w:t xml:space="preserve"> tett javaslataikkal, </w:t>
      </w:r>
      <w:r w:rsidR="00AA6E40">
        <w:rPr>
          <w:rFonts w:ascii="Times New Roman" w:hAnsi="Times New Roman"/>
          <w:sz w:val="24"/>
          <w:szCs w:val="24"/>
        </w:rPr>
        <w:t xml:space="preserve">a </w:t>
      </w:r>
      <w:r w:rsidRPr="00EC74CD">
        <w:rPr>
          <w:rFonts w:ascii="Times New Roman" w:hAnsi="Times New Roman"/>
          <w:sz w:val="24"/>
          <w:szCs w:val="24"/>
        </w:rPr>
        <w:t xml:space="preserve">döntések előkészítésével, </w:t>
      </w:r>
    </w:p>
    <w:p w14:paraId="450C5EF7" w14:textId="4BC55E30" w:rsidR="00C94B11" w:rsidRPr="00EC74CD" w:rsidRDefault="00067228" w:rsidP="00C55A62">
      <w:pPr>
        <w:pStyle w:val="Listaszerbekezds"/>
        <w:numPr>
          <w:ilvl w:val="0"/>
          <w:numId w:val="14"/>
        </w:numPr>
        <w:spacing w:after="0"/>
        <w:ind w:left="284" w:hanging="284"/>
        <w:jc w:val="both"/>
        <w:rPr>
          <w:rFonts w:ascii="Times New Roman" w:hAnsi="Times New Roman"/>
          <w:sz w:val="24"/>
          <w:szCs w:val="24"/>
        </w:rPr>
      </w:pPr>
      <w:r>
        <w:rPr>
          <w:rFonts w:ascii="Times New Roman" w:hAnsi="Times New Roman"/>
          <w:sz w:val="24"/>
          <w:szCs w:val="24"/>
        </w:rPr>
        <w:t xml:space="preserve">segítsék </w:t>
      </w:r>
      <w:r w:rsidR="00C94B11" w:rsidRPr="00EC74CD">
        <w:rPr>
          <w:rFonts w:ascii="Times New Roman" w:hAnsi="Times New Roman"/>
          <w:sz w:val="24"/>
          <w:szCs w:val="24"/>
        </w:rPr>
        <w:t>a Rektor munkájá</w:t>
      </w:r>
      <w:r>
        <w:rPr>
          <w:rFonts w:ascii="Times New Roman" w:hAnsi="Times New Roman"/>
          <w:sz w:val="24"/>
          <w:szCs w:val="24"/>
        </w:rPr>
        <w:t>t</w:t>
      </w:r>
      <w:r w:rsidR="00C94B11" w:rsidRPr="00EC74CD">
        <w:rPr>
          <w:rFonts w:ascii="Times New Roman" w:hAnsi="Times New Roman"/>
          <w:sz w:val="24"/>
          <w:szCs w:val="24"/>
        </w:rPr>
        <w:t>.</w:t>
      </w:r>
    </w:p>
    <w:p w14:paraId="06A400A7" w14:textId="05FAB3A3" w:rsidR="00C94B11" w:rsidRDefault="00C94B11" w:rsidP="00C94B11">
      <w:pPr>
        <w:spacing w:after="0"/>
        <w:ind w:left="350" w:hanging="350"/>
        <w:jc w:val="both"/>
        <w:rPr>
          <w:rFonts w:ascii="Times New Roman" w:hAnsi="Times New Roman"/>
        </w:rPr>
      </w:pPr>
    </w:p>
    <w:p w14:paraId="5CB9AEC1" w14:textId="77777777" w:rsidR="00C94B11" w:rsidRPr="00775308" w:rsidRDefault="00C94B11" w:rsidP="00C94B11">
      <w:pPr>
        <w:spacing w:after="0"/>
        <w:jc w:val="both"/>
        <w:rPr>
          <w:rFonts w:ascii="Times New Roman" w:hAnsi="Times New Roman"/>
          <w:b/>
        </w:rPr>
      </w:pPr>
      <w:r w:rsidRPr="00775308">
        <w:rPr>
          <w:rFonts w:ascii="Times New Roman" w:hAnsi="Times New Roman"/>
          <w:b/>
        </w:rPr>
        <w:t>3. A BIZOTTSÁG MŰKÖDÉSE, FELADATA, HATÁSKÖRE</w:t>
      </w:r>
    </w:p>
    <w:p w14:paraId="5A7202C5" w14:textId="4EAF4AFE" w:rsidR="00C94B11" w:rsidRDefault="00C94B11" w:rsidP="00C94B11">
      <w:pPr>
        <w:spacing w:after="0"/>
        <w:ind w:left="1080"/>
        <w:jc w:val="both"/>
        <w:rPr>
          <w:rFonts w:ascii="Times New Roman" w:hAnsi="Times New Roman"/>
          <w:b/>
        </w:rPr>
      </w:pPr>
    </w:p>
    <w:p w14:paraId="62E1258B" w14:textId="77777777" w:rsidR="00C94B11" w:rsidRDefault="00C94B11" w:rsidP="00C94B11">
      <w:pPr>
        <w:spacing w:after="0"/>
        <w:jc w:val="both"/>
        <w:rPr>
          <w:rFonts w:ascii="Times New Roman" w:hAnsi="Times New Roman"/>
          <w:b/>
          <w:bCs/>
        </w:rPr>
      </w:pPr>
      <w:r w:rsidRPr="00775308">
        <w:rPr>
          <w:rFonts w:ascii="Times New Roman" w:hAnsi="Times New Roman"/>
          <w:b/>
          <w:bCs/>
        </w:rPr>
        <w:t>3.1. Alapvetések</w:t>
      </w:r>
    </w:p>
    <w:p w14:paraId="726A2780" w14:textId="77777777" w:rsidR="00C94B11" w:rsidRPr="00775308" w:rsidRDefault="00C94B11" w:rsidP="00C94B11">
      <w:pPr>
        <w:spacing w:after="0"/>
        <w:jc w:val="both"/>
        <w:rPr>
          <w:rFonts w:ascii="Times New Roman" w:hAnsi="Times New Roman"/>
          <w:b/>
          <w:bCs/>
        </w:rPr>
      </w:pPr>
    </w:p>
    <w:p w14:paraId="74B7BAEA" w14:textId="21B925A5" w:rsidR="00104059" w:rsidRDefault="00104059" w:rsidP="00C94B11">
      <w:pPr>
        <w:spacing w:after="0"/>
        <w:jc w:val="both"/>
        <w:rPr>
          <w:rStyle w:val="markedcontent"/>
          <w:rFonts w:ascii="Times New Roman" w:hAnsi="Times New Roman" w:cs="Times New Roman"/>
        </w:rPr>
      </w:pPr>
      <w:r>
        <w:rPr>
          <w:rStyle w:val="markedcontent"/>
          <w:rFonts w:ascii="Times New Roman" w:hAnsi="Times New Roman" w:cs="Times New Roman"/>
        </w:rPr>
        <w:t xml:space="preserve">A </w:t>
      </w:r>
      <w:r w:rsidR="00BE5446">
        <w:rPr>
          <w:rStyle w:val="markedcontent"/>
          <w:rFonts w:ascii="Times New Roman" w:hAnsi="Times New Roman" w:cs="Times New Roman"/>
        </w:rPr>
        <w:t>B</w:t>
      </w:r>
      <w:r>
        <w:rPr>
          <w:rStyle w:val="markedcontent"/>
          <w:rFonts w:ascii="Times New Roman" w:hAnsi="Times New Roman" w:cs="Times New Roman"/>
        </w:rPr>
        <w:t xml:space="preserve">izottság célja, hogy az </w:t>
      </w:r>
      <w:r w:rsidRPr="00775308">
        <w:rPr>
          <w:rFonts w:ascii="Times New Roman" w:hAnsi="Times New Roman"/>
        </w:rPr>
        <w:t>Állatorvostudományi Egyetem hallgatói</w:t>
      </w:r>
      <w:r w:rsidR="00653988">
        <w:rPr>
          <w:rFonts w:ascii="Times New Roman" w:hAnsi="Times New Roman"/>
        </w:rPr>
        <w:t>val</w:t>
      </w:r>
      <w:r w:rsidRPr="00775308">
        <w:rPr>
          <w:rFonts w:ascii="Times New Roman" w:hAnsi="Times New Roman"/>
        </w:rPr>
        <w:t xml:space="preserve"> és </w:t>
      </w:r>
      <w:r w:rsidR="00653988">
        <w:rPr>
          <w:rFonts w:ascii="Times New Roman" w:hAnsi="Times New Roman"/>
        </w:rPr>
        <w:t xml:space="preserve">munkatársaival szemben felmerült etikai bejelentéseket kivizsgálva biztosítsa, hogy az Egyetem Etikai </w:t>
      </w:r>
      <w:r w:rsidR="00E620A3">
        <w:rPr>
          <w:rFonts w:ascii="Times New Roman" w:hAnsi="Times New Roman"/>
        </w:rPr>
        <w:t>k</w:t>
      </w:r>
      <w:r w:rsidR="00653988">
        <w:rPr>
          <w:rFonts w:ascii="Times New Roman" w:hAnsi="Times New Roman"/>
        </w:rPr>
        <w:t>ódexében lefektetett elvek maradéktalanul érvényesül</w:t>
      </w:r>
      <w:r w:rsidR="00924D17">
        <w:rPr>
          <w:rFonts w:ascii="Times New Roman" w:hAnsi="Times New Roman"/>
        </w:rPr>
        <w:t>je</w:t>
      </w:r>
      <w:r w:rsidR="00653988">
        <w:rPr>
          <w:rFonts w:ascii="Times New Roman" w:hAnsi="Times New Roman"/>
        </w:rPr>
        <w:t xml:space="preserve">nek. Ezzel </w:t>
      </w:r>
      <w:r w:rsidR="004305ED">
        <w:rPr>
          <w:rFonts w:ascii="Times New Roman" w:hAnsi="Times New Roman"/>
        </w:rPr>
        <w:t xml:space="preserve">segíti fenntartani az Egyetem szakmai és intézményi integritását, </w:t>
      </w:r>
      <w:r w:rsidR="00653988">
        <w:rPr>
          <w:rFonts w:ascii="Times New Roman" w:hAnsi="Times New Roman"/>
        </w:rPr>
        <w:t>hozzájárul</w:t>
      </w:r>
      <w:r w:rsidR="004305ED">
        <w:rPr>
          <w:rFonts w:ascii="Times New Roman" w:hAnsi="Times New Roman"/>
        </w:rPr>
        <w:t xml:space="preserve"> ahhoz</w:t>
      </w:r>
      <w:r w:rsidR="00653988">
        <w:rPr>
          <w:rFonts w:ascii="Times New Roman" w:hAnsi="Times New Roman"/>
        </w:rPr>
        <w:t xml:space="preserve">, hogy az Egyetem </w:t>
      </w:r>
      <w:r w:rsidR="00CD404D">
        <w:rPr>
          <w:rFonts w:ascii="Times New Roman" w:hAnsi="Times New Roman"/>
        </w:rPr>
        <w:t xml:space="preserve">a </w:t>
      </w:r>
      <w:r w:rsidR="00A35CE2">
        <w:rPr>
          <w:rFonts w:ascii="Times New Roman" w:hAnsi="Times New Roman"/>
        </w:rPr>
        <w:t>n</w:t>
      </w:r>
      <w:r w:rsidR="00CD404D">
        <w:rPr>
          <w:rFonts w:ascii="Times New Roman" w:hAnsi="Times New Roman"/>
        </w:rPr>
        <w:t xml:space="preserve">emzeti </w:t>
      </w:r>
      <w:r w:rsidR="00A35CE2">
        <w:rPr>
          <w:rFonts w:ascii="Times New Roman" w:hAnsi="Times New Roman"/>
        </w:rPr>
        <w:t>f</w:t>
      </w:r>
      <w:r w:rsidR="00CD404D">
        <w:rPr>
          <w:rFonts w:ascii="Times New Roman" w:hAnsi="Times New Roman"/>
        </w:rPr>
        <w:t>elsőoktatás</w:t>
      </w:r>
      <w:r w:rsidR="00A35CE2">
        <w:rPr>
          <w:rFonts w:ascii="Times New Roman" w:hAnsi="Times New Roman"/>
        </w:rPr>
        <w:t>ról szóló 2021. évi CCIV. törvény</w:t>
      </w:r>
      <w:r w:rsidR="00CD404D">
        <w:rPr>
          <w:rFonts w:ascii="Times New Roman" w:hAnsi="Times New Roman"/>
        </w:rPr>
        <w:t xml:space="preserve">, </w:t>
      </w:r>
      <w:r w:rsidR="00A35CE2">
        <w:rPr>
          <w:rFonts w:ascii="Times New Roman" w:hAnsi="Times New Roman"/>
        </w:rPr>
        <w:t xml:space="preserve">valamint </w:t>
      </w:r>
      <w:r w:rsidR="00653988">
        <w:rPr>
          <w:rFonts w:ascii="Times New Roman" w:hAnsi="Times New Roman"/>
        </w:rPr>
        <w:t>az Európai Állatorvosképző Intézmények Szövetsége (</w:t>
      </w:r>
      <w:r w:rsidR="00653988" w:rsidRPr="00ED1C6F">
        <w:rPr>
          <w:rFonts w:ascii="Times New Roman" w:hAnsi="Times New Roman"/>
        </w:rPr>
        <w:t xml:space="preserve">European </w:t>
      </w:r>
      <w:proofErr w:type="spellStart"/>
      <w:r w:rsidR="00653988" w:rsidRPr="00ED1C6F">
        <w:rPr>
          <w:rFonts w:ascii="Times New Roman" w:hAnsi="Times New Roman"/>
        </w:rPr>
        <w:t>Association</w:t>
      </w:r>
      <w:proofErr w:type="spellEnd"/>
      <w:r w:rsidR="00653988" w:rsidRPr="00ED1C6F">
        <w:rPr>
          <w:rFonts w:ascii="Times New Roman" w:hAnsi="Times New Roman"/>
        </w:rPr>
        <w:t xml:space="preserve"> of </w:t>
      </w:r>
      <w:proofErr w:type="spellStart"/>
      <w:r w:rsidR="00653988" w:rsidRPr="00ED1C6F">
        <w:rPr>
          <w:rFonts w:ascii="Times New Roman" w:hAnsi="Times New Roman"/>
        </w:rPr>
        <w:t>Establishments</w:t>
      </w:r>
      <w:proofErr w:type="spellEnd"/>
      <w:r w:rsidR="00653988" w:rsidRPr="00ED1C6F">
        <w:rPr>
          <w:rFonts w:ascii="Times New Roman" w:hAnsi="Times New Roman"/>
        </w:rPr>
        <w:t xml:space="preserve"> </w:t>
      </w:r>
      <w:proofErr w:type="spellStart"/>
      <w:r w:rsidR="00653988" w:rsidRPr="00ED1C6F">
        <w:rPr>
          <w:rFonts w:ascii="Times New Roman" w:hAnsi="Times New Roman"/>
        </w:rPr>
        <w:t>for</w:t>
      </w:r>
      <w:proofErr w:type="spellEnd"/>
      <w:r w:rsidR="00653988" w:rsidRPr="00ED1C6F">
        <w:rPr>
          <w:rFonts w:ascii="Times New Roman" w:hAnsi="Times New Roman"/>
        </w:rPr>
        <w:t xml:space="preserve"> </w:t>
      </w:r>
      <w:proofErr w:type="spellStart"/>
      <w:r w:rsidR="00653988" w:rsidRPr="00ED1C6F">
        <w:rPr>
          <w:rFonts w:ascii="Times New Roman" w:hAnsi="Times New Roman"/>
        </w:rPr>
        <w:t>Veterinary</w:t>
      </w:r>
      <w:proofErr w:type="spellEnd"/>
      <w:r w:rsidR="00653988" w:rsidRPr="00ED1C6F">
        <w:rPr>
          <w:rFonts w:ascii="Times New Roman" w:hAnsi="Times New Roman"/>
        </w:rPr>
        <w:t xml:space="preserve"> Education</w:t>
      </w:r>
      <w:r w:rsidR="00653988">
        <w:rPr>
          <w:rFonts w:ascii="Times New Roman" w:hAnsi="Times New Roman"/>
        </w:rPr>
        <w:t>, EAEVE) és a</w:t>
      </w:r>
      <w:r w:rsidR="00CD404D">
        <w:rPr>
          <w:rFonts w:ascii="Times New Roman" w:hAnsi="Times New Roman"/>
        </w:rPr>
        <w:t>z Európai Felsőoktatási Minőségbiztosítási Szövetség (</w:t>
      </w:r>
      <w:r w:rsidR="00CD404D" w:rsidRPr="00ED1C6F">
        <w:rPr>
          <w:rFonts w:ascii="Times New Roman" w:hAnsi="Times New Roman"/>
        </w:rPr>
        <w:t xml:space="preserve">The European </w:t>
      </w:r>
      <w:proofErr w:type="spellStart"/>
      <w:r w:rsidR="00CD404D" w:rsidRPr="00ED1C6F">
        <w:rPr>
          <w:rFonts w:ascii="Times New Roman" w:hAnsi="Times New Roman"/>
        </w:rPr>
        <w:t>Association</w:t>
      </w:r>
      <w:proofErr w:type="spellEnd"/>
      <w:r w:rsidR="00CD404D" w:rsidRPr="00ED1C6F">
        <w:rPr>
          <w:rFonts w:ascii="Times New Roman" w:hAnsi="Times New Roman"/>
        </w:rPr>
        <w:t xml:space="preserve"> </w:t>
      </w:r>
      <w:proofErr w:type="spellStart"/>
      <w:r w:rsidR="00CD404D" w:rsidRPr="00ED1C6F">
        <w:rPr>
          <w:rFonts w:ascii="Times New Roman" w:hAnsi="Times New Roman"/>
        </w:rPr>
        <w:t>for</w:t>
      </w:r>
      <w:proofErr w:type="spellEnd"/>
      <w:r w:rsidR="00CD404D" w:rsidRPr="00ED1C6F">
        <w:rPr>
          <w:rFonts w:ascii="Times New Roman" w:hAnsi="Times New Roman"/>
        </w:rPr>
        <w:t xml:space="preserve"> </w:t>
      </w:r>
      <w:proofErr w:type="spellStart"/>
      <w:r w:rsidR="00CD404D" w:rsidRPr="00ED1C6F">
        <w:rPr>
          <w:rFonts w:ascii="Times New Roman" w:hAnsi="Times New Roman"/>
        </w:rPr>
        <w:t>Quality</w:t>
      </w:r>
      <w:proofErr w:type="spellEnd"/>
      <w:r w:rsidR="00CD404D" w:rsidRPr="00ED1C6F">
        <w:rPr>
          <w:rFonts w:ascii="Times New Roman" w:hAnsi="Times New Roman"/>
        </w:rPr>
        <w:t xml:space="preserve"> </w:t>
      </w:r>
      <w:proofErr w:type="spellStart"/>
      <w:r w:rsidR="00CD404D" w:rsidRPr="00ED1C6F">
        <w:rPr>
          <w:rFonts w:ascii="Times New Roman" w:hAnsi="Times New Roman"/>
        </w:rPr>
        <w:t>Assurance</w:t>
      </w:r>
      <w:proofErr w:type="spellEnd"/>
      <w:r w:rsidR="00CD404D" w:rsidRPr="00ED1C6F">
        <w:rPr>
          <w:rFonts w:ascii="Times New Roman" w:hAnsi="Times New Roman"/>
        </w:rPr>
        <w:t xml:space="preserve"> in </w:t>
      </w:r>
      <w:proofErr w:type="spellStart"/>
      <w:r w:rsidR="00CD404D" w:rsidRPr="00ED1C6F">
        <w:rPr>
          <w:rFonts w:ascii="Times New Roman" w:hAnsi="Times New Roman"/>
        </w:rPr>
        <w:t>Higher</w:t>
      </w:r>
      <w:proofErr w:type="spellEnd"/>
      <w:r w:rsidR="00CD404D" w:rsidRPr="00ED1C6F">
        <w:rPr>
          <w:rFonts w:ascii="Times New Roman" w:hAnsi="Times New Roman"/>
        </w:rPr>
        <w:t xml:space="preserve"> Education,</w:t>
      </w:r>
      <w:r w:rsidR="00653988">
        <w:rPr>
          <w:rFonts w:ascii="Times New Roman" w:hAnsi="Times New Roman"/>
        </w:rPr>
        <w:t xml:space="preserve"> </w:t>
      </w:r>
      <w:r w:rsidR="00CD404D">
        <w:rPr>
          <w:rFonts w:ascii="Times New Roman" w:hAnsi="Times New Roman"/>
        </w:rPr>
        <w:t>ENQA)</w:t>
      </w:r>
      <w:r w:rsidR="00A35CE2">
        <w:rPr>
          <w:rFonts w:ascii="Times New Roman" w:hAnsi="Times New Roman"/>
        </w:rPr>
        <w:t xml:space="preserve"> etikai elveinek megfelelően </w:t>
      </w:r>
      <w:proofErr w:type="spellStart"/>
      <w:r w:rsidR="00A35CE2">
        <w:rPr>
          <w:rFonts w:ascii="Times New Roman" w:hAnsi="Times New Roman"/>
        </w:rPr>
        <w:t>működj</w:t>
      </w:r>
      <w:r w:rsidR="00ED1C6F">
        <w:rPr>
          <w:rFonts w:ascii="Times New Roman" w:hAnsi="Times New Roman"/>
        </w:rPr>
        <w:t>ön</w:t>
      </w:r>
      <w:proofErr w:type="spellEnd"/>
      <w:r w:rsidR="00A35CE2">
        <w:rPr>
          <w:rFonts w:ascii="Times New Roman" w:hAnsi="Times New Roman"/>
        </w:rPr>
        <w:t>.</w:t>
      </w:r>
    </w:p>
    <w:p w14:paraId="29FDBEE3" w14:textId="77777777" w:rsidR="00104059" w:rsidRDefault="00104059" w:rsidP="00C94B11">
      <w:pPr>
        <w:spacing w:after="0"/>
        <w:jc w:val="both"/>
        <w:rPr>
          <w:rStyle w:val="markedcontent"/>
          <w:rFonts w:ascii="Times New Roman" w:hAnsi="Times New Roman" w:cs="Times New Roman"/>
        </w:rPr>
      </w:pPr>
    </w:p>
    <w:p w14:paraId="72AE58DF" w14:textId="4D6D9C0F" w:rsidR="00924D17" w:rsidRPr="00775308" w:rsidRDefault="00C94B11" w:rsidP="00924D17">
      <w:pPr>
        <w:spacing w:after="0"/>
        <w:jc w:val="both"/>
        <w:rPr>
          <w:rFonts w:ascii="Times New Roman" w:hAnsi="Times New Roman"/>
          <w:b/>
          <w:bCs/>
        </w:rPr>
      </w:pPr>
      <w:r w:rsidRPr="00775308">
        <w:rPr>
          <w:rFonts w:ascii="Times New Roman" w:hAnsi="Times New Roman"/>
          <w:b/>
          <w:bCs/>
        </w:rPr>
        <w:t xml:space="preserve">3.2. </w:t>
      </w:r>
      <w:r w:rsidR="00924D17">
        <w:rPr>
          <w:rFonts w:ascii="Times New Roman" w:hAnsi="Times New Roman"/>
          <w:b/>
          <w:bCs/>
        </w:rPr>
        <w:t>A Bizottság f</w:t>
      </w:r>
      <w:r w:rsidR="00924D17" w:rsidRPr="00775308">
        <w:rPr>
          <w:rFonts w:ascii="Times New Roman" w:hAnsi="Times New Roman"/>
          <w:b/>
          <w:bCs/>
        </w:rPr>
        <w:t>elada</w:t>
      </w:r>
      <w:r w:rsidR="00924D17">
        <w:rPr>
          <w:rFonts w:ascii="Times New Roman" w:hAnsi="Times New Roman"/>
          <w:b/>
          <w:bCs/>
        </w:rPr>
        <w:t>t- és</w:t>
      </w:r>
      <w:r w:rsidR="00924D17" w:rsidRPr="00775308">
        <w:rPr>
          <w:rFonts w:ascii="Times New Roman" w:hAnsi="Times New Roman"/>
          <w:b/>
          <w:bCs/>
        </w:rPr>
        <w:t xml:space="preserve"> hatáskör</w:t>
      </w:r>
      <w:r w:rsidR="00924D17">
        <w:rPr>
          <w:rFonts w:ascii="Times New Roman" w:hAnsi="Times New Roman"/>
          <w:b/>
          <w:bCs/>
        </w:rPr>
        <w:t>e</w:t>
      </w:r>
      <w:r w:rsidR="00924D17" w:rsidRPr="00775308">
        <w:rPr>
          <w:rFonts w:ascii="Times New Roman" w:hAnsi="Times New Roman"/>
          <w:b/>
          <w:bCs/>
        </w:rPr>
        <w:t xml:space="preserve"> </w:t>
      </w:r>
    </w:p>
    <w:p w14:paraId="25945940" w14:textId="77777777" w:rsidR="00924D17" w:rsidRDefault="00924D17" w:rsidP="00924D17">
      <w:pPr>
        <w:spacing w:after="0"/>
        <w:jc w:val="both"/>
        <w:rPr>
          <w:rFonts w:ascii="Times New Roman" w:hAnsi="Times New Roman"/>
        </w:rPr>
      </w:pPr>
    </w:p>
    <w:p w14:paraId="4730B801" w14:textId="77777777" w:rsidR="00924D17" w:rsidRPr="007B3791" w:rsidRDefault="00924D17" w:rsidP="00924D17">
      <w:pPr>
        <w:spacing w:after="0"/>
        <w:jc w:val="both"/>
        <w:rPr>
          <w:rFonts w:ascii="Times New Roman" w:hAnsi="Times New Roman"/>
        </w:rPr>
      </w:pPr>
      <w:r>
        <w:rPr>
          <w:rFonts w:ascii="Times New Roman" w:hAnsi="Times New Roman"/>
        </w:rPr>
        <w:t>A Bizottság</w:t>
      </w:r>
    </w:p>
    <w:p w14:paraId="330FCA57" w14:textId="77777777" w:rsidR="00924D17" w:rsidRPr="00FA2CDA" w:rsidRDefault="00924D17" w:rsidP="00924D17">
      <w:pPr>
        <w:pStyle w:val="Listaszerbekezds"/>
        <w:numPr>
          <w:ilvl w:val="0"/>
          <w:numId w:val="18"/>
        </w:numPr>
        <w:ind w:left="284" w:hanging="284"/>
        <w:jc w:val="both"/>
        <w:rPr>
          <w:rFonts w:ascii="Times New Roman" w:hAnsi="Times New Roman"/>
          <w:sz w:val="24"/>
          <w:szCs w:val="24"/>
        </w:rPr>
      </w:pPr>
      <w:r w:rsidRPr="00FA2CDA">
        <w:rPr>
          <w:rFonts w:ascii="Times New Roman" w:hAnsi="Times New Roman"/>
          <w:sz w:val="24"/>
          <w:szCs w:val="24"/>
        </w:rPr>
        <w:t>az egyetemi munkavállalókkal és hallgatókkal kapcsolatos etikai jellegű vitás esetekben állást foglal, és ezzel elősegíti a konfliktusok feloldását;</w:t>
      </w:r>
    </w:p>
    <w:p w14:paraId="7FD24C7C" w14:textId="77777777" w:rsidR="00924D17" w:rsidRPr="00FA2CDA" w:rsidRDefault="00924D17" w:rsidP="00924D17">
      <w:pPr>
        <w:pStyle w:val="Listaszerbekezds"/>
        <w:numPr>
          <w:ilvl w:val="0"/>
          <w:numId w:val="18"/>
        </w:numPr>
        <w:ind w:left="284" w:hanging="284"/>
        <w:jc w:val="both"/>
        <w:rPr>
          <w:rFonts w:ascii="Times New Roman" w:hAnsi="Times New Roman"/>
          <w:sz w:val="24"/>
          <w:szCs w:val="24"/>
        </w:rPr>
      </w:pPr>
      <w:r w:rsidRPr="00FA2CDA">
        <w:rPr>
          <w:rFonts w:ascii="Times New Roman" w:hAnsi="Times New Roman"/>
          <w:sz w:val="24"/>
          <w:szCs w:val="24"/>
        </w:rPr>
        <w:t>összhangba hozza az Etikai kódexben lefektetett elveket és az Egyetem mindennapi gyakorlatát;</w:t>
      </w:r>
    </w:p>
    <w:p w14:paraId="41CD2BEE" w14:textId="40B78223" w:rsidR="00924D17" w:rsidRPr="00893DEF" w:rsidRDefault="00924D17" w:rsidP="00924D17">
      <w:pPr>
        <w:pStyle w:val="Listaszerbekezds"/>
        <w:numPr>
          <w:ilvl w:val="0"/>
          <w:numId w:val="18"/>
        </w:numPr>
        <w:ind w:left="284" w:hanging="284"/>
        <w:jc w:val="both"/>
        <w:rPr>
          <w:rStyle w:val="markedcontent"/>
          <w:rFonts w:ascii="Times New Roman" w:hAnsi="Times New Roman"/>
          <w:sz w:val="24"/>
          <w:szCs w:val="24"/>
        </w:rPr>
      </w:pPr>
      <w:r w:rsidRPr="00893DEF">
        <w:rPr>
          <w:rStyle w:val="markedcontent"/>
          <w:rFonts w:ascii="Times New Roman" w:hAnsi="Times New Roman"/>
          <w:sz w:val="24"/>
          <w:szCs w:val="24"/>
        </w:rPr>
        <w:t xml:space="preserve">az egyetemi szolgáltatásokkal kapcsolatban felmerülő panaszokat másodfokon kivizsgálja a </w:t>
      </w:r>
      <w:r w:rsidRPr="00893DEF">
        <w:rPr>
          <w:rFonts w:ascii="Times New Roman" w:hAnsi="Times New Roman"/>
          <w:sz w:val="24"/>
          <w:szCs w:val="24"/>
        </w:rPr>
        <w:t>Magyar Állatorvosi Kamaráról, valamint az állatorvosi szolgáltatói tevékenység végzéséről szóló 2012. évi CXXVII. törvény</w:t>
      </w:r>
      <w:r w:rsidR="00797554" w:rsidRPr="00893DEF">
        <w:rPr>
          <w:rStyle w:val="markedcontent"/>
          <w:rFonts w:ascii="Times New Roman" w:hAnsi="Times New Roman"/>
          <w:sz w:val="24"/>
          <w:szCs w:val="24"/>
        </w:rPr>
        <w:t xml:space="preserve"> 25-30</w:t>
      </w:r>
      <w:r w:rsidRPr="00893DEF">
        <w:rPr>
          <w:rStyle w:val="markedcontent"/>
          <w:rFonts w:ascii="Times New Roman" w:hAnsi="Times New Roman"/>
          <w:sz w:val="24"/>
          <w:szCs w:val="24"/>
        </w:rPr>
        <w:t>.§-</w:t>
      </w:r>
      <w:proofErr w:type="spellStart"/>
      <w:r w:rsidRPr="00893DEF">
        <w:rPr>
          <w:rStyle w:val="markedcontent"/>
          <w:rFonts w:ascii="Times New Roman" w:hAnsi="Times New Roman"/>
          <w:sz w:val="24"/>
          <w:szCs w:val="24"/>
        </w:rPr>
        <w:t>aiban</w:t>
      </w:r>
      <w:proofErr w:type="spellEnd"/>
      <w:r w:rsidRPr="00893DEF">
        <w:rPr>
          <w:rStyle w:val="markedcontent"/>
          <w:rFonts w:ascii="Times New Roman" w:hAnsi="Times New Roman"/>
          <w:sz w:val="24"/>
          <w:szCs w:val="24"/>
        </w:rPr>
        <w:t xml:space="preserve"> foglalt rendelkezésekben foglaltak </w:t>
      </w:r>
      <w:r w:rsidR="00797554" w:rsidRPr="00893DEF">
        <w:rPr>
          <w:rStyle w:val="Jegyzethivatkozs"/>
          <w:rFonts w:ascii="Times New Roman" w:eastAsiaTheme="minorEastAsia" w:hAnsi="Times New Roman"/>
          <w:sz w:val="24"/>
          <w:szCs w:val="24"/>
          <w:lang w:eastAsia="ja-JP"/>
        </w:rPr>
        <w:t xml:space="preserve">alapulvételével. A törvényi eljárási szabályok </w:t>
      </w:r>
      <w:r w:rsidR="00797554" w:rsidRPr="00893DEF">
        <w:rPr>
          <w:rStyle w:val="markedcontent"/>
          <w:rFonts w:ascii="Times New Roman" w:hAnsi="Times New Roman"/>
          <w:sz w:val="24"/>
          <w:szCs w:val="24"/>
        </w:rPr>
        <w:t xml:space="preserve">értelemszerűen módosított rendelkezéseit a jelen Ügyrend </w:t>
      </w:r>
      <w:r w:rsidR="00797554" w:rsidRPr="00893DEF">
        <w:rPr>
          <w:rStyle w:val="markedcontent"/>
          <w:rFonts w:ascii="Times New Roman" w:hAnsi="Times New Roman"/>
          <w:b/>
          <w:bCs/>
          <w:sz w:val="24"/>
          <w:szCs w:val="24"/>
        </w:rPr>
        <w:t>1. sz. melléklete</w:t>
      </w:r>
      <w:r w:rsidR="00797554" w:rsidRPr="00893DEF">
        <w:rPr>
          <w:rStyle w:val="markedcontent"/>
          <w:rFonts w:ascii="Times New Roman" w:hAnsi="Times New Roman"/>
          <w:sz w:val="24"/>
          <w:szCs w:val="24"/>
        </w:rPr>
        <w:t xml:space="preserve"> tartalmazza</w:t>
      </w:r>
      <w:r w:rsidRPr="00893DEF">
        <w:rPr>
          <w:rStyle w:val="markedcontent"/>
          <w:rFonts w:ascii="Times New Roman" w:hAnsi="Times New Roman"/>
          <w:sz w:val="24"/>
          <w:szCs w:val="24"/>
        </w:rPr>
        <w:t xml:space="preserve">. </w:t>
      </w:r>
    </w:p>
    <w:p w14:paraId="3E1E0E54" w14:textId="35D6A1BE" w:rsidR="00C94B11" w:rsidRDefault="00924D17" w:rsidP="00C94B11">
      <w:pPr>
        <w:spacing w:after="0"/>
        <w:jc w:val="both"/>
        <w:rPr>
          <w:rFonts w:ascii="Times New Roman" w:hAnsi="Times New Roman"/>
          <w:b/>
          <w:bCs/>
        </w:rPr>
      </w:pPr>
      <w:r>
        <w:rPr>
          <w:rFonts w:ascii="Times New Roman" w:hAnsi="Times New Roman"/>
          <w:b/>
          <w:bCs/>
        </w:rPr>
        <w:t xml:space="preserve">3.3. </w:t>
      </w:r>
      <w:r w:rsidR="00C94B11" w:rsidRPr="00775308">
        <w:rPr>
          <w:rFonts w:ascii="Times New Roman" w:hAnsi="Times New Roman"/>
          <w:b/>
          <w:bCs/>
        </w:rPr>
        <w:t>A Bizottság működése</w:t>
      </w:r>
    </w:p>
    <w:p w14:paraId="22187AE5" w14:textId="77777777" w:rsidR="00C94B11" w:rsidRPr="00775308" w:rsidRDefault="00C94B11" w:rsidP="00C94B11">
      <w:pPr>
        <w:spacing w:after="0"/>
        <w:jc w:val="both"/>
        <w:rPr>
          <w:rFonts w:ascii="Times New Roman" w:hAnsi="Times New Roman"/>
          <w:b/>
          <w:bCs/>
        </w:rPr>
      </w:pPr>
    </w:p>
    <w:p w14:paraId="202F5685" w14:textId="56E5FC2A" w:rsidR="00C94B11" w:rsidRPr="00680D15" w:rsidRDefault="00C94B11" w:rsidP="00C55A62">
      <w:pPr>
        <w:pStyle w:val="Listaszerbekezds"/>
        <w:numPr>
          <w:ilvl w:val="0"/>
          <w:numId w:val="19"/>
        </w:numPr>
        <w:autoSpaceDE w:val="0"/>
        <w:autoSpaceDN w:val="0"/>
        <w:adjustRightInd w:val="0"/>
        <w:spacing w:after="0"/>
        <w:ind w:left="284" w:hanging="284"/>
        <w:jc w:val="both"/>
        <w:rPr>
          <w:rFonts w:ascii="Times New Roman" w:hAnsi="Times New Roman"/>
          <w:iCs/>
          <w:sz w:val="24"/>
          <w:szCs w:val="24"/>
        </w:rPr>
      </w:pPr>
      <w:r w:rsidRPr="00680D15">
        <w:rPr>
          <w:rFonts w:ascii="Times New Roman" w:hAnsi="Times New Roman"/>
          <w:iCs/>
          <w:sz w:val="24"/>
          <w:szCs w:val="24"/>
        </w:rPr>
        <w:t xml:space="preserve">A Bizottság a maga által kialakított és a Szenátus által elfogadott </w:t>
      </w:r>
      <w:r w:rsidR="00ED1C6F">
        <w:rPr>
          <w:rFonts w:ascii="Times New Roman" w:hAnsi="Times New Roman"/>
          <w:iCs/>
          <w:sz w:val="24"/>
          <w:szCs w:val="24"/>
        </w:rPr>
        <w:t xml:space="preserve">jelen </w:t>
      </w:r>
      <w:r w:rsidRPr="00680D15">
        <w:rPr>
          <w:rFonts w:ascii="Times New Roman" w:hAnsi="Times New Roman"/>
          <w:iCs/>
          <w:sz w:val="24"/>
          <w:szCs w:val="24"/>
        </w:rPr>
        <w:t>ügyrend szerint működik</w:t>
      </w:r>
      <w:r w:rsidR="00ED1C6F">
        <w:rPr>
          <w:rFonts w:ascii="Times New Roman" w:hAnsi="Times New Roman"/>
          <w:iCs/>
          <w:sz w:val="24"/>
          <w:szCs w:val="24"/>
        </w:rPr>
        <w:t>.</w:t>
      </w:r>
    </w:p>
    <w:p w14:paraId="5316F00D" w14:textId="5007AD33" w:rsidR="00C94B11" w:rsidRPr="00680D15" w:rsidRDefault="00C94B11" w:rsidP="00C55A62">
      <w:pPr>
        <w:pStyle w:val="Listaszerbekezds"/>
        <w:numPr>
          <w:ilvl w:val="0"/>
          <w:numId w:val="19"/>
        </w:numPr>
        <w:autoSpaceDE w:val="0"/>
        <w:autoSpaceDN w:val="0"/>
        <w:adjustRightInd w:val="0"/>
        <w:spacing w:after="0"/>
        <w:ind w:left="284" w:hanging="284"/>
        <w:jc w:val="both"/>
        <w:rPr>
          <w:rFonts w:ascii="Times New Roman" w:hAnsi="Times New Roman"/>
          <w:iCs/>
          <w:sz w:val="24"/>
          <w:szCs w:val="24"/>
        </w:rPr>
      </w:pPr>
      <w:r w:rsidRPr="00680D15">
        <w:rPr>
          <w:rFonts w:ascii="Times New Roman" w:hAnsi="Times New Roman"/>
          <w:iCs/>
          <w:sz w:val="24"/>
          <w:szCs w:val="24"/>
        </w:rPr>
        <w:t xml:space="preserve">A Bizottság feladatait az illetékes egyetemi vezetőkkel, az érintett </w:t>
      </w:r>
      <w:r w:rsidR="00ED1C6F">
        <w:rPr>
          <w:rFonts w:ascii="Times New Roman" w:hAnsi="Times New Roman"/>
          <w:iCs/>
          <w:sz w:val="24"/>
          <w:szCs w:val="24"/>
        </w:rPr>
        <w:t xml:space="preserve">szervezeti </w:t>
      </w:r>
      <w:r w:rsidRPr="00680D15">
        <w:rPr>
          <w:rFonts w:ascii="Times New Roman" w:hAnsi="Times New Roman"/>
          <w:iCs/>
          <w:sz w:val="24"/>
          <w:szCs w:val="24"/>
        </w:rPr>
        <w:t>egység</w:t>
      </w:r>
      <w:r w:rsidR="00ED1C6F">
        <w:rPr>
          <w:rFonts w:ascii="Times New Roman" w:hAnsi="Times New Roman"/>
          <w:iCs/>
          <w:sz w:val="24"/>
          <w:szCs w:val="24"/>
        </w:rPr>
        <w:t xml:space="preserve"> </w:t>
      </w:r>
      <w:r w:rsidRPr="00680D15">
        <w:rPr>
          <w:rFonts w:ascii="Times New Roman" w:hAnsi="Times New Roman"/>
          <w:iCs/>
          <w:sz w:val="24"/>
          <w:szCs w:val="24"/>
        </w:rPr>
        <w:t>vezetőkkel egyeztetve, szükség esetén szakértők bevonásával látja el</w:t>
      </w:r>
      <w:r w:rsidR="00ED1C6F">
        <w:rPr>
          <w:rFonts w:ascii="Times New Roman" w:hAnsi="Times New Roman"/>
          <w:iCs/>
          <w:sz w:val="24"/>
          <w:szCs w:val="24"/>
        </w:rPr>
        <w:t>.</w:t>
      </w:r>
    </w:p>
    <w:p w14:paraId="3204045B" w14:textId="38D49745" w:rsidR="00C94B11" w:rsidRDefault="00C94B11" w:rsidP="00C55A62">
      <w:pPr>
        <w:pStyle w:val="Listaszerbekezds"/>
        <w:numPr>
          <w:ilvl w:val="0"/>
          <w:numId w:val="19"/>
        </w:numPr>
        <w:spacing w:after="0"/>
        <w:ind w:left="284" w:hanging="284"/>
        <w:jc w:val="both"/>
        <w:rPr>
          <w:rFonts w:ascii="Times New Roman" w:hAnsi="Times New Roman"/>
          <w:sz w:val="24"/>
          <w:szCs w:val="24"/>
        </w:rPr>
      </w:pPr>
      <w:r w:rsidRPr="00680D15">
        <w:rPr>
          <w:rFonts w:ascii="Times New Roman" w:hAnsi="Times New Roman"/>
          <w:sz w:val="24"/>
          <w:szCs w:val="24"/>
        </w:rPr>
        <w:t>A feladatok elvégzéséhez szükséges erőforrásokat az Egyetem vezetése biztosítja.</w:t>
      </w:r>
    </w:p>
    <w:p w14:paraId="72461E8B" w14:textId="77777777" w:rsidR="00DB44D4" w:rsidRPr="00680D15" w:rsidRDefault="00DB44D4" w:rsidP="00DF6360">
      <w:pPr>
        <w:pStyle w:val="Listaszerbekezds"/>
        <w:spacing w:after="0"/>
        <w:ind w:left="284"/>
        <w:jc w:val="both"/>
        <w:rPr>
          <w:rFonts w:ascii="Times New Roman" w:hAnsi="Times New Roman"/>
          <w:sz w:val="24"/>
          <w:szCs w:val="24"/>
        </w:rPr>
      </w:pPr>
    </w:p>
    <w:p w14:paraId="19D603C2" w14:textId="518C647A" w:rsidR="00141813" w:rsidRDefault="00C94B11" w:rsidP="00C94B11">
      <w:pPr>
        <w:spacing w:after="0"/>
        <w:jc w:val="both"/>
        <w:rPr>
          <w:rFonts w:ascii="Times New Roman" w:hAnsi="Times New Roman"/>
          <w:b/>
          <w:bCs/>
        </w:rPr>
      </w:pPr>
      <w:r w:rsidRPr="00775308">
        <w:rPr>
          <w:rFonts w:ascii="Times New Roman" w:hAnsi="Times New Roman"/>
          <w:b/>
          <w:bCs/>
        </w:rPr>
        <w:t>3.</w:t>
      </w:r>
      <w:r w:rsidR="00924D17">
        <w:rPr>
          <w:rFonts w:ascii="Times New Roman" w:hAnsi="Times New Roman"/>
          <w:b/>
          <w:bCs/>
        </w:rPr>
        <w:t>4</w:t>
      </w:r>
      <w:r w:rsidRPr="00775308">
        <w:rPr>
          <w:rFonts w:ascii="Times New Roman" w:hAnsi="Times New Roman"/>
          <w:b/>
          <w:bCs/>
        </w:rPr>
        <w:t xml:space="preserve">. </w:t>
      </w:r>
      <w:r w:rsidR="00141813">
        <w:rPr>
          <w:rFonts w:ascii="Times New Roman" w:hAnsi="Times New Roman"/>
          <w:b/>
          <w:bCs/>
        </w:rPr>
        <w:t>A Bizottság elé terjesztett etikai normasértések</w:t>
      </w:r>
    </w:p>
    <w:p w14:paraId="67A54704" w14:textId="77777777" w:rsidR="0020550A" w:rsidRDefault="0020550A" w:rsidP="00C94B11">
      <w:pPr>
        <w:spacing w:after="0"/>
        <w:jc w:val="both"/>
        <w:rPr>
          <w:rFonts w:ascii="Times New Roman" w:hAnsi="Times New Roman"/>
          <w:b/>
          <w:bCs/>
        </w:rPr>
      </w:pPr>
    </w:p>
    <w:p w14:paraId="2B5F6EF5" w14:textId="62BAA729" w:rsidR="00A77A36" w:rsidRDefault="0020550A" w:rsidP="00A77A36">
      <w:pPr>
        <w:numPr>
          <w:ilvl w:val="0"/>
          <w:numId w:val="21"/>
        </w:numPr>
        <w:spacing w:after="0"/>
        <w:jc w:val="both"/>
        <w:rPr>
          <w:rFonts w:ascii="Times New Roman" w:eastAsia="Calibri" w:hAnsi="Times New Roman" w:cs="Times New Roman"/>
          <w:lang w:eastAsia="en-US"/>
        </w:rPr>
      </w:pPr>
      <w:r>
        <w:rPr>
          <w:rFonts w:ascii="Times New Roman" w:eastAsia="Calibri" w:hAnsi="Times New Roman" w:cs="Times New Roman"/>
          <w:lang w:eastAsia="en-US"/>
        </w:rPr>
        <w:t>E</w:t>
      </w:r>
      <w:r w:rsidRPr="00DF6360">
        <w:rPr>
          <w:rFonts w:ascii="Times New Roman" w:eastAsia="Calibri" w:hAnsi="Times New Roman" w:cs="Times New Roman"/>
          <w:lang w:eastAsia="en-US"/>
        </w:rPr>
        <w:t>tikai norm</w:t>
      </w:r>
      <w:r>
        <w:rPr>
          <w:rFonts w:ascii="Times New Roman" w:eastAsia="Calibri" w:hAnsi="Times New Roman" w:cs="Times New Roman"/>
          <w:lang w:eastAsia="en-US"/>
        </w:rPr>
        <w:t>a</w:t>
      </w:r>
      <w:r w:rsidRPr="00DF6360">
        <w:rPr>
          <w:rFonts w:ascii="Times New Roman" w:eastAsia="Calibri" w:hAnsi="Times New Roman" w:cs="Times New Roman"/>
          <w:lang w:eastAsia="en-US"/>
        </w:rPr>
        <w:t xml:space="preserve"> megsértését bárki</w:t>
      </w:r>
      <w:r>
        <w:rPr>
          <w:rFonts w:ascii="Times New Roman" w:eastAsia="Calibri" w:hAnsi="Times New Roman" w:cs="Times New Roman"/>
          <w:lang w:eastAsia="en-US"/>
        </w:rPr>
        <w:t xml:space="preserve"> bejelentheti</w:t>
      </w:r>
      <w:r w:rsidR="00ED70FD">
        <w:rPr>
          <w:rFonts w:ascii="Times New Roman" w:eastAsia="Calibri" w:hAnsi="Times New Roman" w:cs="Times New Roman"/>
          <w:lang w:eastAsia="en-US"/>
        </w:rPr>
        <w:t xml:space="preserve"> az Egyetemnek</w:t>
      </w:r>
      <w:r w:rsidRPr="00DF6360">
        <w:rPr>
          <w:rFonts w:ascii="Times New Roman" w:eastAsia="Calibri" w:hAnsi="Times New Roman" w:cs="Times New Roman"/>
          <w:lang w:eastAsia="en-US"/>
        </w:rPr>
        <w:t xml:space="preserve">, aki e tényről tudomással bír és bejelentése hitelességének bizonyításában nevének felfedésével kész részt venni. </w:t>
      </w:r>
    </w:p>
    <w:p w14:paraId="455F7523" w14:textId="257C22C5" w:rsidR="00207745" w:rsidRDefault="00207745" w:rsidP="00A77A36">
      <w:pPr>
        <w:numPr>
          <w:ilvl w:val="0"/>
          <w:numId w:val="21"/>
        </w:numPr>
        <w:spacing w:after="0"/>
        <w:jc w:val="both"/>
        <w:rPr>
          <w:rFonts w:ascii="Times New Roman" w:eastAsia="Calibri" w:hAnsi="Times New Roman" w:cs="Times New Roman"/>
          <w:lang w:eastAsia="en-US"/>
        </w:rPr>
      </w:pPr>
      <w:r w:rsidRPr="00A77A36">
        <w:rPr>
          <w:rFonts w:ascii="Times New Roman" w:eastAsia="Calibri" w:hAnsi="Times New Roman" w:cs="Times New Roman"/>
          <w:lang w:eastAsia="en-US"/>
        </w:rPr>
        <w:t>A bejelentést meg lehet tenni szóban vagy írásban az Egyetem által működtetett panasz</w:t>
      </w:r>
      <w:r w:rsidR="00A77A36" w:rsidRPr="00A77A36">
        <w:rPr>
          <w:rFonts w:ascii="Times New Roman" w:eastAsia="Calibri" w:hAnsi="Times New Roman" w:cs="Times New Roman"/>
          <w:lang w:eastAsia="en-US"/>
        </w:rPr>
        <w:t>kezel</w:t>
      </w:r>
      <w:r w:rsidRPr="00A77A36">
        <w:rPr>
          <w:rFonts w:ascii="Times New Roman" w:eastAsia="Calibri" w:hAnsi="Times New Roman" w:cs="Times New Roman"/>
          <w:lang w:eastAsia="en-US"/>
        </w:rPr>
        <w:t>ési</w:t>
      </w:r>
      <w:r w:rsidR="00A77A36" w:rsidRPr="00A77A36">
        <w:rPr>
          <w:rFonts w:ascii="Times New Roman" w:eastAsia="Calibri" w:hAnsi="Times New Roman" w:cs="Times New Roman"/>
          <w:lang w:eastAsia="en-US"/>
        </w:rPr>
        <w:t xml:space="preserve"> és/vagy</w:t>
      </w:r>
      <w:r w:rsidRPr="00A77A36">
        <w:rPr>
          <w:rFonts w:ascii="Times New Roman" w:eastAsia="Calibri" w:hAnsi="Times New Roman" w:cs="Times New Roman"/>
          <w:lang w:eastAsia="en-US"/>
        </w:rPr>
        <w:t xml:space="preserve"> viss</w:t>
      </w:r>
      <w:r w:rsidR="00A77A36" w:rsidRPr="00A77A36">
        <w:rPr>
          <w:rFonts w:ascii="Times New Roman" w:eastAsia="Calibri" w:hAnsi="Times New Roman" w:cs="Times New Roman"/>
          <w:lang w:eastAsia="en-US"/>
        </w:rPr>
        <w:t xml:space="preserve">zaélés-bejelentési csatornákon, továbbá közvetlenül a </w:t>
      </w:r>
      <w:r w:rsidR="00AA1ED5">
        <w:rPr>
          <w:rFonts w:ascii="Times New Roman" w:eastAsia="Calibri" w:hAnsi="Times New Roman" w:cs="Times New Roman"/>
          <w:lang w:eastAsia="en-US"/>
        </w:rPr>
        <w:lastRenderedPageBreak/>
        <w:t>R</w:t>
      </w:r>
      <w:r w:rsidRPr="00A77A36">
        <w:rPr>
          <w:rFonts w:ascii="Times New Roman" w:eastAsia="Calibri" w:hAnsi="Times New Roman" w:cs="Times New Roman"/>
          <w:lang w:eastAsia="en-US"/>
        </w:rPr>
        <w:t>ektornál</w:t>
      </w:r>
      <w:r w:rsidR="00736C3A">
        <w:rPr>
          <w:rFonts w:ascii="Times New Roman" w:eastAsia="Calibri" w:hAnsi="Times New Roman" w:cs="Times New Roman"/>
          <w:lang w:eastAsia="en-US"/>
        </w:rPr>
        <w:t xml:space="preserve">, a rektorhelyetteseknél, az </w:t>
      </w:r>
      <w:r w:rsidR="00736C3A" w:rsidRPr="00736C3A">
        <w:rPr>
          <w:rFonts w:ascii="Times New Roman" w:eastAsia="Calibri" w:hAnsi="Times New Roman" w:cs="Times New Roman"/>
          <w:lang w:eastAsia="en-US"/>
        </w:rPr>
        <w:t>Egyetemi Hallgatói Önkormányzat</w:t>
      </w:r>
      <w:r w:rsidR="00736C3A">
        <w:rPr>
          <w:rFonts w:ascii="Times New Roman" w:eastAsia="Calibri" w:hAnsi="Times New Roman" w:cs="Times New Roman"/>
          <w:lang w:eastAsia="en-US"/>
        </w:rPr>
        <w:t>nál</w:t>
      </w:r>
      <w:r w:rsidR="00736C3A" w:rsidRPr="00736C3A">
        <w:rPr>
          <w:rFonts w:ascii="Times New Roman" w:eastAsia="Calibri" w:hAnsi="Times New Roman" w:cs="Times New Roman"/>
          <w:lang w:eastAsia="en-US"/>
        </w:rPr>
        <w:t xml:space="preserve"> (a továbbiakban: EHÖK) </w:t>
      </w:r>
      <w:r w:rsidRPr="00A77A36">
        <w:rPr>
          <w:rFonts w:ascii="Times New Roman" w:eastAsia="Calibri" w:hAnsi="Times New Roman" w:cs="Times New Roman"/>
          <w:lang w:eastAsia="en-US"/>
        </w:rPr>
        <w:t>vagy az Etikai Bizottság</w:t>
      </w:r>
      <w:r w:rsidR="00A77A36" w:rsidRPr="00A77A36">
        <w:rPr>
          <w:rFonts w:ascii="Times New Roman" w:eastAsia="Calibri" w:hAnsi="Times New Roman" w:cs="Times New Roman"/>
          <w:lang w:eastAsia="en-US"/>
        </w:rPr>
        <w:t>nál, illetve annak</w:t>
      </w:r>
      <w:r w:rsidRPr="00A77A36">
        <w:rPr>
          <w:rFonts w:ascii="Times New Roman" w:eastAsia="Calibri" w:hAnsi="Times New Roman" w:cs="Times New Roman"/>
          <w:lang w:eastAsia="en-US"/>
        </w:rPr>
        <w:t xml:space="preserve"> bármelyik tagjánál. </w:t>
      </w:r>
      <w:r w:rsidR="0004532A" w:rsidRPr="0004532A">
        <w:rPr>
          <w:rFonts w:ascii="Times New Roman" w:eastAsia="Calibri" w:hAnsi="Times New Roman" w:cs="Times New Roman"/>
          <w:lang w:eastAsia="en-US"/>
        </w:rPr>
        <w:t>A szóban tett bejelentésről jegyzőkönyvet kell felvenni, amelyet alá kell írnia a bejelentőnek, a bejelentést fogadónak és a jegyzőkönyvvezetőnek</w:t>
      </w:r>
      <w:r w:rsidR="0004532A">
        <w:rPr>
          <w:rFonts w:ascii="Times New Roman" w:eastAsia="Calibri" w:hAnsi="Times New Roman" w:cs="Times New Roman"/>
          <w:lang w:eastAsia="en-US"/>
        </w:rPr>
        <w:t>.</w:t>
      </w:r>
    </w:p>
    <w:p w14:paraId="2288B802" w14:textId="507A9A29" w:rsidR="0004532A" w:rsidRDefault="00A77A36" w:rsidP="0004532A">
      <w:pPr>
        <w:numPr>
          <w:ilvl w:val="0"/>
          <w:numId w:val="21"/>
        </w:numPr>
        <w:spacing w:after="0"/>
        <w:jc w:val="both"/>
        <w:rPr>
          <w:rFonts w:ascii="Times New Roman" w:eastAsia="Calibri" w:hAnsi="Times New Roman" w:cs="Times New Roman"/>
          <w:lang w:eastAsia="en-US"/>
        </w:rPr>
      </w:pPr>
      <w:r w:rsidRPr="00D9442F">
        <w:rPr>
          <w:rFonts w:ascii="Times New Roman" w:eastAsia="Calibri" w:hAnsi="Times New Roman" w:cs="Times New Roman"/>
          <w:lang w:eastAsia="en-US"/>
        </w:rPr>
        <w:t>A bejelentésnek lehetőség szerinti mértékben konkrétnak kell lennie</w:t>
      </w:r>
      <w:r w:rsidR="0004532A">
        <w:rPr>
          <w:rFonts w:ascii="Times New Roman" w:eastAsia="Calibri" w:hAnsi="Times New Roman" w:cs="Times New Roman"/>
          <w:lang w:eastAsia="en-US"/>
        </w:rPr>
        <w:t>,</w:t>
      </w:r>
      <w:r w:rsidRPr="00D9442F">
        <w:rPr>
          <w:rFonts w:ascii="Times New Roman" w:eastAsia="Calibri" w:hAnsi="Times New Roman" w:cs="Times New Roman"/>
          <w:lang w:eastAsia="en-US"/>
        </w:rPr>
        <w:t xml:space="preserve"> meg kell jelölni az etikai norma ellen vétő nevét, a cselekmény helyét és időpontját, továbbá megtörténtének rendelkezésre álló bizonyítékait (például tanúk, tárgyi bizonyítékok). </w:t>
      </w:r>
    </w:p>
    <w:p w14:paraId="4B48D97B" w14:textId="0F0A2B73" w:rsidR="00AA1ED5" w:rsidRDefault="0020550A" w:rsidP="00AA1ED5">
      <w:pPr>
        <w:numPr>
          <w:ilvl w:val="0"/>
          <w:numId w:val="21"/>
        </w:numPr>
        <w:spacing w:after="0"/>
        <w:jc w:val="both"/>
        <w:rPr>
          <w:rFonts w:ascii="Times New Roman" w:eastAsia="Calibri" w:hAnsi="Times New Roman" w:cs="Times New Roman"/>
          <w:lang w:eastAsia="en-US"/>
        </w:rPr>
      </w:pPr>
      <w:r w:rsidRPr="00DF6360">
        <w:rPr>
          <w:rFonts w:ascii="Times New Roman" w:eastAsia="Calibri" w:hAnsi="Times New Roman" w:cs="Times New Roman"/>
          <w:lang w:eastAsia="en-US"/>
        </w:rPr>
        <w:t>Etikai normasértés ügyében a cselekményről történt tudomásszerzéstől számított 30 napon belül lehet bejelentéssel élni. Nincs helye etikai eljárás lefolytatásának, ha a sérelmezett cselekmény megtörténtének időpontja óta több</w:t>
      </w:r>
      <w:r w:rsidR="00982A3E">
        <w:rPr>
          <w:rFonts w:ascii="Times New Roman" w:eastAsia="Calibri" w:hAnsi="Times New Roman" w:cs="Times New Roman"/>
          <w:lang w:eastAsia="en-US"/>
        </w:rPr>
        <w:t>,</w:t>
      </w:r>
      <w:r w:rsidRPr="00DF6360">
        <w:rPr>
          <w:rFonts w:ascii="Times New Roman" w:eastAsia="Calibri" w:hAnsi="Times New Roman" w:cs="Times New Roman"/>
          <w:lang w:eastAsia="en-US"/>
        </w:rPr>
        <w:t xml:space="preserve"> mint három hónap eltelt. Folytatólagosan elkövetett etikai vétség esetén a határidő alkalmazása szempontjából a legkésőbb megvalósult cselekmény időpontja irányadó, azonban a</w:t>
      </w:r>
      <w:r w:rsidR="00AA1ED5">
        <w:rPr>
          <w:rFonts w:ascii="Times New Roman" w:eastAsia="Calibri" w:hAnsi="Times New Roman" w:cs="Times New Roman"/>
          <w:lang w:eastAsia="en-US"/>
        </w:rPr>
        <w:t xml:space="preserve"> normasértés</w:t>
      </w:r>
      <w:r w:rsidRPr="00DF6360">
        <w:rPr>
          <w:rFonts w:ascii="Times New Roman" w:eastAsia="Calibri" w:hAnsi="Times New Roman" w:cs="Times New Roman"/>
          <w:lang w:eastAsia="en-US"/>
        </w:rPr>
        <w:t xml:space="preserve"> elbírálásánál az egymással összefüggő vagy hasonló jellegű, korábbi cselekmények is figyelembe vehetők.</w:t>
      </w:r>
    </w:p>
    <w:p w14:paraId="2D0E69F9" w14:textId="19D5340B" w:rsidR="00AA1ED5" w:rsidRDefault="006F46BA" w:rsidP="00AA1ED5">
      <w:pPr>
        <w:numPr>
          <w:ilvl w:val="0"/>
          <w:numId w:val="21"/>
        </w:numPr>
        <w:spacing w:after="0"/>
        <w:jc w:val="both"/>
        <w:rPr>
          <w:rFonts w:ascii="Times New Roman" w:eastAsia="Calibri" w:hAnsi="Times New Roman" w:cs="Times New Roman"/>
          <w:lang w:eastAsia="en-US"/>
        </w:rPr>
      </w:pPr>
      <w:r>
        <w:rPr>
          <w:rFonts w:ascii="Times New Roman" w:eastAsia="Calibri" w:hAnsi="Times New Roman" w:cs="Times New Roman"/>
          <w:lang w:eastAsia="en-US"/>
        </w:rPr>
        <w:t>A</w:t>
      </w:r>
      <w:r w:rsidR="00B3748B">
        <w:rPr>
          <w:rFonts w:ascii="Times New Roman" w:eastAsia="Calibri" w:hAnsi="Times New Roman" w:cs="Times New Roman"/>
          <w:lang w:eastAsia="en-US"/>
        </w:rPr>
        <w:t>z etikai normasértésről szóló</w:t>
      </w:r>
      <w:r>
        <w:rPr>
          <w:rFonts w:ascii="Times New Roman" w:eastAsia="Calibri" w:hAnsi="Times New Roman" w:cs="Times New Roman"/>
          <w:lang w:eastAsia="en-US"/>
        </w:rPr>
        <w:t xml:space="preserve"> bejelentés</w:t>
      </w:r>
      <w:r w:rsidR="00B3748B">
        <w:rPr>
          <w:rFonts w:ascii="Times New Roman" w:eastAsia="Calibri" w:hAnsi="Times New Roman" w:cs="Times New Roman"/>
          <w:lang w:eastAsia="en-US"/>
        </w:rPr>
        <w:t>t az Egyetem nevében fogadó személy</w:t>
      </w:r>
      <w:r w:rsidR="0088046A">
        <w:rPr>
          <w:rFonts w:ascii="Times New Roman" w:eastAsia="Calibri" w:hAnsi="Times New Roman" w:cs="Times New Roman"/>
          <w:lang w:eastAsia="en-US"/>
        </w:rPr>
        <w:t xml:space="preserve"> haladéktalanul tájékoztatni köteles</w:t>
      </w:r>
      <w:r w:rsidR="00B3748B">
        <w:rPr>
          <w:rFonts w:ascii="Times New Roman" w:eastAsia="Calibri" w:hAnsi="Times New Roman" w:cs="Times New Roman"/>
          <w:lang w:eastAsia="en-US"/>
        </w:rPr>
        <w:t xml:space="preserve"> a Rektor</w:t>
      </w:r>
      <w:r w:rsidR="0088046A">
        <w:rPr>
          <w:rFonts w:ascii="Times New Roman" w:eastAsia="Calibri" w:hAnsi="Times New Roman" w:cs="Times New Roman"/>
          <w:lang w:eastAsia="en-US"/>
        </w:rPr>
        <w:t xml:space="preserve">t vagy </w:t>
      </w:r>
      <w:r w:rsidR="00070E3D">
        <w:rPr>
          <w:rFonts w:ascii="Times New Roman" w:eastAsia="Calibri" w:hAnsi="Times New Roman" w:cs="Times New Roman"/>
          <w:lang w:eastAsia="en-US"/>
        </w:rPr>
        <w:t xml:space="preserve">annak </w:t>
      </w:r>
      <w:r w:rsidR="0088046A">
        <w:rPr>
          <w:rFonts w:ascii="Times New Roman" w:eastAsia="Calibri" w:hAnsi="Times New Roman" w:cs="Times New Roman"/>
          <w:lang w:eastAsia="en-US"/>
        </w:rPr>
        <w:t>akadályoztatása esetén a főtitkárt a bejelentésről, illetve annak tartalmáról</w:t>
      </w:r>
      <w:r w:rsidR="00B3748B">
        <w:rPr>
          <w:rFonts w:ascii="Times New Roman" w:eastAsia="Calibri" w:hAnsi="Times New Roman" w:cs="Times New Roman"/>
          <w:lang w:eastAsia="en-US"/>
        </w:rPr>
        <w:t>.</w:t>
      </w:r>
      <w:r w:rsidR="0088046A">
        <w:rPr>
          <w:rFonts w:ascii="Times New Roman" w:eastAsia="Calibri" w:hAnsi="Times New Roman" w:cs="Times New Roman"/>
          <w:lang w:eastAsia="en-US"/>
        </w:rPr>
        <w:t xml:space="preserve"> A Rektor – szükség szerint az illetékes egyetemi vezető</w:t>
      </w:r>
      <w:r w:rsidR="00C4606A">
        <w:rPr>
          <w:rFonts w:ascii="Times New Roman" w:eastAsia="Calibri" w:hAnsi="Times New Roman" w:cs="Times New Roman"/>
          <w:lang w:eastAsia="en-US"/>
        </w:rPr>
        <w:t>(</w:t>
      </w:r>
      <w:r w:rsidR="0088046A">
        <w:rPr>
          <w:rFonts w:ascii="Times New Roman" w:eastAsia="Calibri" w:hAnsi="Times New Roman" w:cs="Times New Roman"/>
          <w:lang w:eastAsia="en-US"/>
        </w:rPr>
        <w:t>k</w:t>
      </w:r>
      <w:r w:rsidR="00C4606A">
        <w:rPr>
          <w:rFonts w:ascii="Times New Roman" w:eastAsia="Calibri" w:hAnsi="Times New Roman" w:cs="Times New Roman"/>
          <w:lang w:eastAsia="en-US"/>
        </w:rPr>
        <w:t>)</w:t>
      </w:r>
      <w:r w:rsidR="0088046A">
        <w:rPr>
          <w:rFonts w:ascii="Times New Roman" w:eastAsia="Calibri" w:hAnsi="Times New Roman" w:cs="Times New Roman"/>
          <w:lang w:eastAsia="en-US"/>
        </w:rPr>
        <w:t xml:space="preserve"> bevonásával - megvizsgálja a bejelentés tartalmát</w:t>
      </w:r>
      <w:r w:rsidR="00C4606A">
        <w:rPr>
          <w:rFonts w:ascii="Times New Roman" w:eastAsia="Calibri" w:hAnsi="Times New Roman" w:cs="Times New Roman"/>
          <w:lang w:eastAsia="en-US"/>
        </w:rPr>
        <w:t xml:space="preserve"> és annak alapján dönt az ügynek a Bizottság elé terjesztéséről vagy más eljárás (pl. vezetői</w:t>
      </w:r>
      <w:r w:rsidR="00070E3D">
        <w:rPr>
          <w:rFonts w:ascii="Times New Roman" w:eastAsia="Calibri" w:hAnsi="Times New Roman" w:cs="Times New Roman"/>
          <w:lang w:eastAsia="en-US"/>
        </w:rPr>
        <w:t>, munkaügyi, belső ellenőrzési</w:t>
      </w:r>
      <w:r w:rsidR="006E11B4">
        <w:rPr>
          <w:rFonts w:ascii="Times New Roman" w:eastAsia="Calibri" w:hAnsi="Times New Roman" w:cs="Times New Roman"/>
          <w:lang w:eastAsia="en-US"/>
        </w:rPr>
        <w:t>, adatvédelmi</w:t>
      </w:r>
      <w:r w:rsidR="00070E3D">
        <w:rPr>
          <w:rFonts w:ascii="Times New Roman" w:eastAsia="Calibri" w:hAnsi="Times New Roman" w:cs="Times New Roman"/>
          <w:lang w:eastAsia="en-US"/>
        </w:rPr>
        <w:t xml:space="preserve"> vizsgálat vagy </w:t>
      </w:r>
      <w:r w:rsidR="00C4606A">
        <w:rPr>
          <w:rFonts w:ascii="Times New Roman" w:eastAsia="Calibri" w:hAnsi="Times New Roman" w:cs="Times New Roman"/>
          <w:lang w:eastAsia="en-US"/>
        </w:rPr>
        <w:t>panaszkezelés</w:t>
      </w:r>
      <w:r w:rsidR="00070E3D">
        <w:rPr>
          <w:rFonts w:ascii="Times New Roman" w:eastAsia="Calibri" w:hAnsi="Times New Roman" w:cs="Times New Roman"/>
          <w:lang w:eastAsia="en-US"/>
        </w:rPr>
        <w:t>) kezdeményezéséről.</w:t>
      </w:r>
      <w:r w:rsidR="00C4606A">
        <w:rPr>
          <w:rFonts w:ascii="Times New Roman" w:eastAsia="Calibri" w:hAnsi="Times New Roman" w:cs="Times New Roman"/>
          <w:lang w:eastAsia="en-US"/>
        </w:rPr>
        <w:t xml:space="preserve">  </w:t>
      </w:r>
      <w:r w:rsidR="0088046A">
        <w:rPr>
          <w:rFonts w:ascii="Times New Roman" w:eastAsia="Calibri" w:hAnsi="Times New Roman" w:cs="Times New Roman"/>
          <w:lang w:eastAsia="en-US"/>
        </w:rPr>
        <w:t xml:space="preserve"> </w:t>
      </w:r>
      <w:r w:rsidR="00B3748B">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p>
    <w:p w14:paraId="216B60B6" w14:textId="77777777" w:rsidR="00141813" w:rsidRDefault="00141813" w:rsidP="00C94B11">
      <w:pPr>
        <w:spacing w:after="0"/>
        <w:jc w:val="both"/>
        <w:rPr>
          <w:rFonts w:ascii="Times New Roman" w:hAnsi="Times New Roman"/>
          <w:b/>
          <w:bCs/>
        </w:rPr>
      </w:pPr>
    </w:p>
    <w:p w14:paraId="18772E91" w14:textId="6D6DC166" w:rsidR="00C94B11" w:rsidRPr="00775308" w:rsidRDefault="00070E3D" w:rsidP="00C94B11">
      <w:pPr>
        <w:spacing w:after="0"/>
        <w:jc w:val="both"/>
        <w:rPr>
          <w:rFonts w:ascii="Times New Roman" w:hAnsi="Times New Roman"/>
          <w:b/>
          <w:bCs/>
        </w:rPr>
      </w:pPr>
      <w:r>
        <w:rPr>
          <w:rFonts w:ascii="Times New Roman" w:hAnsi="Times New Roman"/>
          <w:b/>
          <w:bCs/>
        </w:rPr>
        <w:t xml:space="preserve">3.5. </w:t>
      </w:r>
      <w:r w:rsidR="00C94B11" w:rsidRPr="00775308">
        <w:rPr>
          <w:rFonts w:ascii="Times New Roman" w:hAnsi="Times New Roman"/>
          <w:b/>
          <w:bCs/>
        </w:rPr>
        <w:t>A Bizottság ülései</w:t>
      </w:r>
    </w:p>
    <w:p w14:paraId="2F423F80" w14:textId="77777777" w:rsidR="00C94B11" w:rsidRPr="00775308" w:rsidRDefault="00C94B11" w:rsidP="00C94B11">
      <w:pPr>
        <w:spacing w:after="0"/>
        <w:ind w:left="360"/>
        <w:jc w:val="both"/>
        <w:rPr>
          <w:rFonts w:ascii="Times New Roman" w:hAnsi="Times New Roman"/>
        </w:rPr>
      </w:pPr>
    </w:p>
    <w:p w14:paraId="1B8AEEA3" w14:textId="11F78C31" w:rsidR="00C94B11" w:rsidRPr="00775308" w:rsidRDefault="00C94B11" w:rsidP="00605247">
      <w:pPr>
        <w:numPr>
          <w:ilvl w:val="0"/>
          <w:numId w:val="8"/>
        </w:numPr>
        <w:tabs>
          <w:tab w:val="clear" w:pos="360"/>
          <w:tab w:val="num" w:pos="0"/>
        </w:tabs>
        <w:spacing w:after="0"/>
        <w:ind w:left="284" w:hanging="284"/>
        <w:jc w:val="both"/>
        <w:rPr>
          <w:rFonts w:ascii="Times New Roman" w:hAnsi="Times New Roman"/>
        </w:rPr>
      </w:pPr>
      <w:r w:rsidRPr="00775308">
        <w:rPr>
          <w:rFonts w:ascii="Times New Roman" w:hAnsi="Times New Roman"/>
        </w:rPr>
        <w:t>A</w:t>
      </w:r>
      <w:r w:rsidR="005721C2">
        <w:rPr>
          <w:rFonts w:ascii="Times New Roman" w:hAnsi="Times New Roman"/>
        </w:rPr>
        <w:t>mennyiben igény merül fel, hogy a Bizottság etikai vonatkozású kérdésben állást foglaljon, a</w:t>
      </w:r>
      <w:r w:rsidRPr="00775308">
        <w:rPr>
          <w:rFonts w:ascii="Times New Roman" w:hAnsi="Times New Roman"/>
        </w:rPr>
        <w:t xml:space="preserve"> Bizottság elnöke</w:t>
      </w:r>
      <w:r w:rsidR="00185605">
        <w:rPr>
          <w:rFonts w:ascii="Times New Roman" w:hAnsi="Times New Roman"/>
        </w:rPr>
        <w:t xml:space="preserve"> a kérés beérkezésétől számított</w:t>
      </w:r>
      <w:r w:rsidRPr="00775308">
        <w:rPr>
          <w:rFonts w:ascii="Times New Roman" w:hAnsi="Times New Roman"/>
        </w:rPr>
        <w:t xml:space="preserve"> </w:t>
      </w:r>
      <w:r w:rsidR="00E82C7D">
        <w:rPr>
          <w:rFonts w:ascii="Times New Roman" w:hAnsi="Times New Roman"/>
        </w:rPr>
        <w:t xml:space="preserve">nyolc napon belül </w:t>
      </w:r>
      <w:r w:rsidRPr="00775308">
        <w:rPr>
          <w:rFonts w:ascii="Times New Roman" w:hAnsi="Times New Roman"/>
        </w:rPr>
        <w:t>összehívja a Bizottság ülését</w:t>
      </w:r>
      <w:r w:rsidR="00ED1C6F">
        <w:rPr>
          <w:rFonts w:ascii="Times New Roman" w:hAnsi="Times New Roman"/>
        </w:rPr>
        <w:t>.</w:t>
      </w:r>
    </w:p>
    <w:p w14:paraId="3BF1B496" w14:textId="60C9EE8B" w:rsidR="00C94B11" w:rsidRPr="00775308" w:rsidRDefault="005721C2" w:rsidP="00605247">
      <w:pPr>
        <w:numPr>
          <w:ilvl w:val="0"/>
          <w:numId w:val="8"/>
        </w:numPr>
        <w:tabs>
          <w:tab w:val="clear" w:pos="360"/>
          <w:tab w:val="num" w:pos="0"/>
        </w:tabs>
        <w:spacing w:after="0"/>
        <w:ind w:left="284" w:hanging="284"/>
        <w:jc w:val="both"/>
        <w:rPr>
          <w:rFonts w:ascii="Times New Roman" w:hAnsi="Times New Roman"/>
        </w:rPr>
      </w:pPr>
      <w:r>
        <w:rPr>
          <w:rFonts w:ascii="Times New Roman" w:hAnsi="Times New Roman"/>
        </w:rPr>
        <w:t>A Bizottság összehívását</w:t>
      </w:r>
      <w:r w:rsidR="0088046A">
        <w:rPr>
          <w:rFonts w:ascii="Times New Roman" w:hAnsi="Times New Roman"/>
        </w:rPr>
        <w:t xml:space="preserve"> és eljárásának megindítását</w:t>
      </w:r>
      <w:r>
        <w:rPr>
          <w:rFonts w:ascii="Times New Roman" w:hAnsi="Times New Roman"/>
        </w:rPr>
        <w:t xml:space="preserve"> </w:t>
      </w:r>
      <w:r w:rsidR="00C94B11" w:rsidRPr="00775308">
        <w:rPr>
          <w:rFonts w:ascii="Times New Roman" w:hAnsi="Times New Roman"/>
        </w:rPr>
        <w:t xml:space="preserve">a </w:t>
      </w:r>
      <w:r w:rsidR="00C94B11">
        <w:rPr>
          <w:rFonts w:ascii="Times New Roman" w:hAnsi="Times New Roman"/>
        </w:rPr>
        <w:t>R</w:t>
      </w:r>
      <w:r w:rsidR="00C94B11" w:rsidRPr="00775308">
        <w:rPr>
          <w:rFonts w:ascii="Times New Roman" w:hAnsi="Times New Roman"/>
        </w:rPr>
        <w:t xml:space="preserve">ektor, </w:t>
      </w:r>
      <w:r w:rsidR="00904AA5">
        <w:rPr>
          <w:rFonts w:ascii="Times New Roman" w:hAnsi="Times New Roman"/>
        </w:rPr>
        <w:t xml:space="preserve">a rektorhelyettesek, </w:t>
      </w:r>
      <w:r w:rsidR="00C94B11" w:rsidRPr="00775308">
        <w:rPr>
          <w:rFonts w:ascii="Times New Roman" w:hAnsi="Times New Roman"/>
        </w:rPr>
        <w:t xml:space="preserve">a gazdasági főigazgató, </w:t>
      </w:r>
      <w:r w:rsidR="00904AA5">
        <w:rPr>
          <w:rFonts w:ascii="Times New Roman" w:hAnsi="Times New Roman"/>
        </w:rPr>
        <w:t xml:space="preserve">a főtitkár, </w:t>
      </w:r>
      <w:r w:rsidR="00C94B11" w:rsidRPr="00775308">
        <w:rPr>
          <w:rFonts w:ascii="Times New Roman" w:hAnsi="Times New Roman"/>
        </w:rPr>
        <w:t xml:space="preserve">a Bizottság elnöke, az </w:t>
      </w:r>
      <w:bookmarkStart w:id="0" w:name="_Hlk114694771"/>
      <w:r w:rsidR="00C94B11" w:rsidRPr="00775308">
        <w:rPr>
          <w:rFonts w:ascii="Times New Roman" w:hAnsi="Times New Roman"/>
        </w:rPr>
        <w:t xml:space="preserve">EHÖK </w:t>
      </w:r>
      <w:bookmarkEnd w:id="0"/>
      <w:r w:rsidR="00C94B11" w:rsidRPr="00775308">
        <w:rPr>
          <w:rFonts w:ascii="Times New Roman" w:hAnsi="Times New Roman"/>
        </w:rPr>
        <w:t>vagy a Bizottság legalább két tagja kezdeményez</w:t>
      </w:r>
      <w:r w:rsidR="0088046A">
        <w:rPr>
          <w:rFonts w:ascii="Times New Roman" w:hAnsi="Times New Roman"/>
        </w:rPr>
        <w:t>het</w:t>
      </w:r>
      <w:r w:rsidR="00C94B11" w:rsidRPr="00775308">
        <w:rPr>
          <w:rFonts w:ascii="Times New Roman" w:hAnsi="Times New Roman"/>
        </w:rPr>
        <w:t>i</w:t>
      </w:r>
      <w:r w:rsidR="00AA2F84">
        <w:rPr>
          <w:rFonts w:ascii="Times New Roman" w:hAnsi="Times New Roman"/>
        </w:rPr>
        <w:t>.</w:t>
      </w:r>
    </w:p>
    <w:p w14:paraId="42A9C25F" w14:textId="5DD0499E" w:rsidR="00C94B11" w:rsidRPr="00775308" w:rsidRDefault="00C94B11" w:rsidP="00605247">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Az ülés összehívása, megnyitása, levezetése és berekesztése a Bizottság elnökének feladata</w:t>
      </w:r>
      <w:r>
        <w:rPr>
          <w:rFonts w:ascii="Times New Roman" w:hAnsi="Times New Roman"/>
        </w:rPr>
        <w:t>,</w:t>
      </w:r>
      <w:r w:rsidRPr="00775308">
        <w:rPr>
          <w:rFonts w:ascii="Times New Roman" w:hAnsi="Times New Roman"/>
        </w:rPr>
        <w:t xml:space="preserve"> </w:t>
      </w:r>
      <w:r>
        <w:rPr>
          <w:rFonts w:ascii="Times New Roman" w:hAnsi="Times New Roman"/>
        </w:rPr>
        <w:t>a</w:t>
      </w:r>
      <w:r w:rsidRPr="00775308">
        <w:rPr>
          <w:rFonts w:ascii="Times New Roman" w:hAnsi="Times New Roman"/>
        </w:rPr>
        <w:t>kadályoztatása esetén a feladatokat az elnök által felkért tag látja el</w:t>
      </w:r>
      <w:r w:rsidR="00AA2F84">
        <w:rPr>
          <w:rFonts w:ascii="Times New Roman" w:hAnsi="Times New Roman"/>
        </w:rPr>
        <w:t>.</w:t>
      </w:r>
    </w:p>
    <w:p w14:paraId="2D4CDF4A" w14:textId="4FFD8F23" w:rsidR="006E11B4" w:rsidRDefault="00C94B11" w:rsidP="006E11B4">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A Bizottság elnöke tanácskozási joggal bárkit meghívhat a Bizottság ülésére, illetve bárkit felkérhet a Bizottság munkájában való részvételre</w:t>
      </w:r>
      <w:r w:rsidR="00E82C7D">
        <w:rPr>
          <w:rFonts w:ascii="Times New Roman" w:hAnsi="Times New Roman"/>
        </w:rPr>
        <w:t>, annak szakértői támogatására</w:t>
      </w:r>
      <w:r w:rsidR="0088475D">
        <w:rPr>
          <w:rFonts w:ascii="Times New Roman" w:hAnsi="Times New Roman"/>
        </w:rPr>
        <w:t>.</w:t>
      </w:r>
    </w:p>
    <w:p w14:paraId="48612A92" w14:textId="0363F8CF" w:rsidR="00675684" w:rsidRPr="00DF6360" w:rsidRDefault="00675684" w:rsidP="00DF6360">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6E11B4">
        <w:rPr>
          <w:rFonts w:ascii="Times New Roman" w:eastAsia="Calibri" w:hAnsi="Times New Roman" w:cs="Times New Roman"/>
          <w:lang w:eastAsia="en-US"/>
        </w:rPr>
        <w:t>Az eljárás alatt a Bizottság tagjait, valamint a Bizottság munkájában részt vevő, illetve azt segítő valamennyi személyt titoktartási kötelezettség terheli. Folyamatban lévő ügyről az eljárásb</w:t>
      </w:r>
      <w:r w:rsidR="00ED70FD" w:rsidRPr="006E11B4">
        <w:rPr>
          <w:rFonts w:ascii="Times New Roman" w:eastAsia="Calibri" w:hAnsi="Times New Roman" w:cs="Times New Roman"/>
          <w:lang w:eastAsia="en-US"/>
        </w:rPr>
        <w:t>a</w:t>
      </w:r>
      <w:r w:rsidRPr="006E11B4">
        <w:rPr>
          <w:rFonts w:ascii="Times New Roman" w:eastAsia="Calibri" w:hAnsi="Times New Roman" w:cs="Times New Roman"/>
          <w:lang w:eastAsia="en-US"/>
        </w:rPr>
        <w:t xml:space="preserve">n résztvevő vagy azt </w:t>
      </w:r>
      <w:r w:rsidR="00ED70FD" w:rsidRPr="006E11B4">
        <w:rPr>
          <w:rFonts w:ascii="Times New Roman" w:eastAsia="Calibri" w:hAnsi="Times New Roman" w:cs="Times New Roman"/>
          <w:lang w:eastAsia="en-US"/>
        </w:rPr>
        <w:t>támogató</w:t>
      </w:r>
      <w:r w:rsidRPr="006E11B4">
        <w:rPr>
          <w:rFonts w:ascii="Times New Roman" w:eastAsia="Calibri" w:hAnsi="Times New Roman" w:cs="Times New Roman"/>
          <w:lang w:eastAsia="en-US"/>
        </w:rPr>
        <w:t xml:space="preserve"> személyek felvilágosítást – a Bizottság elnökének útján - csak az érintetteknek, illetve a rektornak adhatnak. </w:t>
      </w:r>
    </w:p>
    <w:p w14:paraId="637375F6" w14:textId="1DC1AE04" w:rsidR="00C94B11" w:rsidRPr="006E11B4" w:rsidRDefault="00C94B11" w:rsidP="00DF6360">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6E11B4">
        <w:rPr>
          <w:rFonts w:ascii="Times New Roman" w:hAnsi="Times New Roman"/>
        </w:rPr>
        <w:t>A Bizottság ülésének id</w:t>
      </w:r>
      <w:r w:rsidR="0088475D" w:rsidRPr="006E11B4">
        <w:rPr>
          <w:rFonts w:ascii="Times New Roman" w:hAnsi="Times New Roman"/>
        </w:rPr>
        <w:t>őpontjáról</w:t>
      </w:r>
      <w:r w:rsidRPr="006E11B4">
        <w:rPr>
          <w:rFonts w:ascii="Times New Roman" w:hAnsi="Times New Roman"/>
        </w:rPr>
        <w:t xml:space="preserve"> és helyéről, valamint</w:t>
      </w:r>
      <w:r w:rsidR="0088475D" w:rsidRPr="006E11B4">
        <w:rPr>
          <w:rFonts w:ascii="Times New Roman" w:hAnsi="Times New Roman"/>
        </w:rPr>
        <w:t xml:space="preserve"> tárgyáról -</w:t>
      </w:r>
      <w:r w:rsidRPr="006E11B4">
        <w:rPr>
          <w:rFonts w:ascii="Times New Roman" w:hAnsi="Times New Roman"/>
        </w:rPr>
        <w:t xml:space="preserve"> a napirendi pontok felsorolásával</w:t>
      </w:r>
      <w:r w:rsidRPr="006E11B4">
        <w:rPr>
          <w:rFonts w:ascii="Times New Roman" w:hAnsi="Times New Roman"/>
          <w:b/>
          <w:bCs/>
        </w:rPr>
        <w:t xml:space="preserve"> </w:t>
      </w:r>
      <w:r w:rsidR="0088475D" w:rsidRPr="006E11B4">
        <w:rPr>
          <w:rFonts w:ascii="Times New Roman" w:hAnsi="Times New Roman"/>
          <w:b/>
          <w:bCs/>
        </w:rPr>
        <w:t xml:space="preserve">- </w:t>
      </w:r>
      <w:r w:rsidRPr="006E11B4">
        <w:rPr>
          <w:rFonts w:ascii="Times New Roman" w:hAnsi="Times New Roman"/>
        </w:rPr>
        <w:t>a meghívókat elektronikus úton, visszaigazolás kérés</w:t>
      </w:r>
      <w:r w:rsidR="00A35CE2" w:rsidRPr="006E11B4">
        <w:rPr>
          <w:rFonts w:ascii="Times New Roman" w:hAnsi="Times New Roman"/>
        </w:rPr>
        <w:t>ével</w:t>
      </w:r>
      <w:r w:rsidRPr="006E11B4">
        <w:rPr>
          <w:rFonts w:ascii="Times New Roman" w:hAnsi="Times New Roman"/>
        </w:rPr>
        <w:t xml:space="preserve"> a tagok és meghívottak részére az ülés időpontja előtt</w:t>
      </w:r>
    </w:p>
    <w:p w14:paraId="5F81386E" w14:textId="77777777" w:rsidR="00C94B11" w:rsidRPr="00775308" w:rsidRDefault="00C94B11" w:rsidP="00605247">
      <w:pPr>
        <w:numPr>
          <w:ilvl w:val="0"/>
          <w:numId w:val="9"/>
        </w:numPr>
        <w:tabs>
          <w:tab w:val="num" w:pos="0"/>
        </w:tabs>
        <w:spacing w:after="0"/>
        <w:ind w:left="567" w:hanging="283"/>
        <w:jc w:val="both"/>
        <w:rPr>
          <w:rFonts w:ascii="Times New Roman" w:hAnsi="Times New Roman"/>
        </w:rPr>
      </w:pPr>
      <w:r w:rsidRPr="00775308">
        <w:rPr>
          <w:rFonts w:ascii="Times New Roman" w:hAnsi="Times New Roman"/>
        </w:rPr>
        <w:t xml:space="preserve">rendes ülés esetén legalább 5 </w:t>
      </w:r>
      <w:r>
        <w:rPr>
          <w:rFonts w:ascii="Times New Roman" w:hAnsi="Times New Roman"/>
        </w:rPr>
        <w:t>munka</w:t>
      </w:r>
      <w:r w:rsidRPr="00775308">
        <w:rPr>
          <w:rFonts w:ascii="Times New Roman" w:hAnsi="Times New Roman"/>
        </w:rPr>
        <w:t xml:space="preserve">nappal, </w:t>
      </w:r>
    </w:p>
    <w:p w14:paraId="7B5EBA89" w14:textId="77777777" w:rsidR="00C94B11" w:rsidRPr="00775308" w:rsidRDefault="00C94B11" w:rsidP="00605247">
      <w:pPr>
        <w:numPr>
          <w:ilvl w:val="0"/>
          <w:numId w:val="9"/>
        </w:numPr>
        <w:tabs>
          <w:tab w:val="num" w:pos="0"/>
        </w:tabs>
        <w:spacing w:after="0"/>
        <w:ind w:left="567" w:hanging="283"/>
        <w:jc w:val="both"/>
        <w:rPr>
          <w:rFonts w:ascii="Times New Roman" w:hAnsi="Times New Roman"/>
        </w:rPr>
      </w:pPr>
      <w:r w:rsidRPr="00775308">
        <w:rPr>
          <w:rFonts w:ascii="Times New Roman" w:hAnsi="Times New Roman"/>
        </w:rPr>
        <w:t xml:space="preserve">rendkívüli ülés esetén legalább 3 </w:t>
      </w:r>
      <w:r>
        <w:rPr>
          <w:rFonts w:ascii="Times New Roman" w:hAnsi="Times New Roman"/>
        </w:rPr>
        <w:t>munka</w:t>
      </w:r>
      <w:r w:rsidRPr="00775308">
        <w:rPr>
          <w:rFonts w:ascii="Times New Roman" w:hAnsi="Times New Roman"/>
        </w:rPr>
        <w:t xml:space="preserve">nappal </w:t>
      </w:r>
    </w:p>
    <w:p w14:paraId="7C270D28" w14:textId="309C7E0A" w:rsidR="00C94B11" w:rsidRPr="00775308" w:rsidRDefault="00605247" w:rsidP="00605247">
      <w:pPr>
        <w:tabs>
          <w:tab w:val="num" w:pos="0"/>
        </w:tabs>
        <w:spacing w:after="0"/>
        <w:ind w:left="284" w:hanging="284"/>
        <w:jc w:val="both"/>
        <w:rPr>
          <w:rFonts w:ascii="Times New Roman" w:hAnsi="Times New Roman"/>
        </w:rPr>
      </w:pPr>
      <w:r>
        <w:rPr>
          <w:rFonts w:ascii="Times New Roman" w:hAnsi="Times New Roman"/>
        </w:rPr>
        <w:tab/>
      </w:r>
      <w:r w:rsidR="00C94B11" w:rsidRPr="00775308">
        <w:rPr>
          <w:rFonts w:ascii="Times New Roman" w:hAnsi="Times New Roman"/>
        </w:rPr>
        <w:t>kell megküldeni.</w:t>
      </w:r>
    </w:p>
    <w:p w14:paraId="524838B3" w14:textId="4064E396" w:rsidR="00983611" w:rsidRDefault="00983611" w:rsidP="00983611">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Pr>
          <w:rFonts w:ascii="Times New Roman" w:hAnsi="Times New Roman"/>
        </w:rPr>
        <w:t>A Bizottság ülésén (ülésein) elvégzi az ügy teljeskörű vizsgálatát.</w:t>
      </w:r>
      <w:r w:rsidRPr="00983611">
        <w:rPr>
          <w:rFonts w:ascii="Times New Roman" w:hAnsi="Times New Roman"/>
        </w:rPr>
        <w:t xml:space="preserve"> A</w:t>
      </w:r>
      <w:r w:rsidR="00B7625C">
        <w:rPr>
          <w:rFonts w:ascii="Times New Roman" w:hAnsi="Times New Roman"/>
        </w:rPr>
        <w:t xml:space="preserve"> vizsgálat során a</w:t>
      </w:r>
      <w:r w:rsidRPr="00983611">
        <w:rPr>
          <w:rFonts w:ascii="Times New Roman" w:hAnsi="Times New Roman"/>
        </w:rPr>
        <w:t>z eljárás alá vont</w:t>
      </w:r>
      <w:r w:rsidR="006C2F74">
        <w:rPr>
          <w:rFonts w:ascii="Times New Roman" w:hAnsi="Times New Roman"/>
        </w:rPr>
        <w:t xml:space="preserve"> személy</w:t>
      </w:r>
      <w:r w:rsidRPr="00983611">
        <w:rPr>
          <w:rFonts w:ascii="Times New Roman" w:hAnsi="Times New Roman"/>
        </w:rPr>
        <w:t>t meg kell hallgatni, kivéve, ha az eset összes körülményeiből egyértelmű, hogy a bejelentés alaptalan. Az e</w:t>
      </w:r>
      <w:r w:rsidR="00B7625C">
        <w:rPr>
          <w:rFonts w:ascii="Times New Roman" w:hAnsi="Times New Roman"/>
        </w:rPr>
        <w:t>ljárás alá vont személy</w:t>
      </w:r>
      <w:r w:rsidR="00AB1034">
        <w:rPr>
          <w:rFonts w:ascii="Times New Roman" w:hAnsi="Times New Roman"/>
        </w:rPr>
        <w:t xml:space="preserve"> a Bizottság eljárása </w:t>
      </w:r>
      <w:r w:rsidR="00AB1034">
        <w:rPr>
          <w:rFonts w:ascii="Times New Roman" w:hAnsi="Times New Roman"/>
        </w:rPr>
        <w:lastRenderedPageBreak/>
        <w:t>során</w:t>
      </w:r>
      <w:r w:rsidR="006C2F74">
        <w:rPr>
          <w:rFonts w:ascii="Times New Roman" w:hAnsi="Times New Roman"/>
        </w:rPr>
        <w:t xml:space="preserve"> </w:t>
      </w:r>
      <w:r w:rsidRPr="00983611">
        <w:rPr>
          <w:rFonts w:ascii="Times New Roman" w:hAnsi="Times New Roman"/>
        </w:rPr>
        <w:t>jogi képvisel</w:t>
      </w:r>
      <w:r w:rsidR="00AB1034">
        <w:rPr>
          <w:rFonts w:ascii="Times New Roman" w:hAnsi="Times New Roman"/>
        </w:rPr>
        <w:t>ő</w:t>
      </w:r>
      <w:r w:rsidRPr="00983611">
        <w:rPr>
          <w:rFonts w:ascii="Times New Roman" w:hAnsi="Times New Roman"/>
        </w:rPr>
        <w:t xml:space="preserve">t </w:t>
      </w:r>
      <w:r w:rsidR="00AB1034">
        <w:rPr>
          <w:rFonts w:ascii="Times New Roman" w:hAnsi="Times New Roman"/>
        </w:rPr>
        <w:t>vehet igénybe.</w:t>
      </w:r>
      <w:r w:rsidRPr="00983611">
        <w:rPr>
          <w:rFonts w:ascii="Times New Roman" w:hAnsi="Times New Roman"/>
        </w:rPr>
        <w:t xml:space="preserve"> </w:t>
      </w:r>
      <w:r w:rsidR="00AB1034">
        <w:rPr>
          <w:rFonts w:ascii="Times New Roman" w:hAnsi="Times New Roman"/>
        </w:rPr>
        <w:t>A</w:t>
      </w:r>
      <w:r w:rsidRPr="00983611">
        <w:rPr>
          <w:rFonts w:ascii="Times New Roman" w:hAnsi="Times New Roman"/>
        </w:rPr>
        <w:t xml:space="preserve"> </w:t>
      </w:r>
      <w:r w:rsidR="00AB1034">
        <w:rPr>
          <w:rFonts w:ascii="Times New Roman" w:hAnsi="Times New Roman"/>
        </w:rPr>
        <w:t xml:space="preserve">Bizottság által elrendelt személyes </w:t>
      </w:r>
      <w:r w:rsidRPr="00983611">
        <w:rPr>
          <w:rFonts w:ascii="Times New Roman" w:hAnsi="Times New Roman"/>
        </w:rPr>
        <w:t>meghallgatás</w:t>
      </w:r>
      <w:r w:rsidR="00AB1034">
        <w:rPr>
          <w:rFonts w:ascii="Times New Roman" w:hAnsi="Times New Roman"/>
        </w:rPr>
        <w:t>á</w:t>
      </w:r>
      <w:r w:rsidRPr="00983611">
        <w:rPr>
          <w:rFonts w:ascii="Times New Roman" w:hAnsi="Times New Roman"/>
        </w:rPr>
        <w:t xml:space="preserve">n </w:t>
      </w:r>
      <w:r w:rsidR="00AB1034">
        <w:rPr>
          <w:rFonts w:ascii="Times New Roman" w:hAnsi="Times New Roman"/>
        </w:rPr>
        <w:t xml:space="preserve">az eljárás alá vont személy </w:t>
      </w:r>
      <w:r w:rsidRPr="00983611">
        <w:rPr>
          <w:rFonts w:ascii="Times New Roman" w:hAnsi="Times New Roman"/>
        </w:rPr>
        <w:t>személyesen köteles részt venni</w:t>
      </w:r>
      <w:r w:rsidR="00AB1034">
        <w:rPr>
          <w:rFonts w:ascii="Times New Roman" w:hAnsi="Times New Roman"/>
        </w:rPr>
        <w:t xml:space="preserve"> és a Bizottság részére nyilatkozatot tenni</w:t>
      </w:r>
      <w:r w:rsidRPr="00983611">
        <w:rPr>
          <w:rFonts w:ascii="Times New Roman" w:hAnsi="Times New Roman"/>
        </w:rPr>
        <w:t xml:space="preserve">. </w:t>
      </w:r>
      <w:r w:rsidR="00AB1034">
        <w:rPr>
          <w:rFonts w:ascii="Times New Roman" w:hAnsi="Times New Roman"/>
        </w:rPr>
        <w:t>Ha az eljárás alá vont személy a Bizottság ülésén nem jelenik meg, az</w:t>
      </w:r>
      <w:r w:rsidRPr="00983611">
        <w:rPr>
          <w:rFonts w:ascii="Times New Roman" w:hAnsi="Times New Roman"/>
        </w:rPr>
        <w:t xml:space="preserve"> indokolatlan távollét</w:t>
      </w:r>
      <w:r w:rsidR="00574D89">
        <w:rPr>
          <w:rFonts w:ascii="Times New Roman" w:hAnsi="Times New Roman"/>
        </w:rPr>
        <w:t>e</w:t>
      </w:r>
      <w:r w:rsidRPr="00983611">
        <w:rPr>
          <w:rFonts w:ascii="Times New Roman" w:hAnsi="Times New Roman"/>
        </w:rPr>
        <w:t xml:space="preserve"> etikai vétség</w:t>
      </w:r>
      <w:r w:rsidR="00AB1034">
        <w:rPr>
          <w:rFonts w:ascii="Times New Roman" w:hAnsi="Times New Roman"/>
        </w:rPr>
        <w:t>nek minősül</w:t>
      </w:r>
      <w:r w:rsidRPr="00983611">
        <w:rPr>
          <w:rFonts w:ascii="Times New Roman" w:hAnsi="Times New Roman"/>
        </w:rPr>
        <w:t xml:space="preserve">. </w:t>
      </w:r>
    </w:p>
    <w:p w14:paraId="797BBE97" w14:textId="238EFDC3" w:rsidR="00B7625C" w:rsidRPr="00983611" w:rsidRDefault="00B7625C" w:rsidP="00983611">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B7625C">
        <w:rPr>
          <w:rFonts w:ascii="Times New Roman" w:hAnsi="Times New Roman"/>
        </w:rPr>
        <w:t xml:space="preserve">A Bizottság </w:t>
      </w:r>
      <w:r w:rsidR="005B3516">
        <w:rPr>
          <w:rFonts w:ascii="Times New Roman" w:hAnsi="Times New Roman"/>
        </w:rPr>
        <w:t xml:space="preserve">vizsgálata során </w:t>
      </w:r>
      <w:r>
        <w:rPr>
          <w:rFonts w:ascii="Times New Roman" w:hAnsi="Times New Roman"/>
        </w:rPr>
        <w:t>elrendelheti az etikai normasértés sértettj</w:t>
      </w:r>
      <w:r w:rsidR="005B3516">
        <w:rPr>
          <w:rFonts w:ascii="Times New Roman" w:hAnsi="Times New Roman"/>
        </w:rPr>
        <w:t>ének</w:t>
      </w:r>
      <w:r>
        <w:rPr>
          <w:rFonts w:ascii="Times New Roman" w:hAnsi="Times New Roman"/>
        </w:rPr>
        <w:t xml:space="preserve"> (sértettjei</w:t>
      </w:r>
      <w:r w:rsidR="005B3516">
        <w:rPr>
          <w:rFonts w:ascii="Times New Roman" w:hAnsi="Times New Roman"/>
        </w:rPr>
        <w:t>nek</w:t>
      </w:r>
      <w:r>
        <w:rPr>
          <w:rFonts w:ascii="Times New Roman" w:hAnsi="Times New Roman"/>
        </w:rPr>
        <w:t>)</w:t>
      </w:r>
      <w:r w:rsidR="005B3516">
        <w:rPr>
          <w:rFonts w:ascii="Times New Roman" w:hAnsi="Times New Roman"/>
        </w:rPr>
        <w:t>,</w:t>
      </w:r>
      <w:r>
        <w:rPr>
          <w:rFonts w:ascii="Times New Roman" w:hAnsi="Times New Roman"/>
        </w:rPr>
        <w:t xml:space="preserve"> továbbá – ha az </w:t>
      </w:r>
      <w:r w:rsidR="005B3516">
        <w:rPr>
          <w:rFonts w:ascii="Times New Roman" w:hAnsi="Times New Roman"/>
        </w:rPr>
        <w:t xml:space="preserve">etikai </w:t>
      </w:r>
      <w:r>
        <w:rPr>
          <w:rFonts w:ascii="Times New Roman" w:hAnsi="Times New Roman"/>
        </w:rPr>
        <w:t>eljárás bejel</w:t>
      </w:r>
      <w:r w:rsidR="005B3516">
        <w:rPr>
          <w:rFonts w:ascii="Times New Roman" w:hAnsi="Times New Roman"/>
        </w:rPr>
        <w:t>e</w:t>
      </w:r>
      <w:r>
        <w:rPr>
          <w:rFonts w:ascii="Times New Roman" w:hAnsi="Times New Roman"/>
        </w:rPr>
        <w:t xml:space="preserve">ntés alapján indult - </w:t>
      </w:r>
      <w:r w:rsidRPr="00B7625C">
        <w:rPr>
          <w:rFonts w:ascii="Times New Roman" w:hAnsi="Times New Roman"/>
        </w:rPr>
        <w:t>a bejelentő</w:t>
      </w:r>
      <w:r w:rsidR="005B3516">
        <w:rPr>
          <w:rFonts w:ascii="Times New Roman" w:hAnsi="Times New Roman"/>
        </w:rPr>
        <w:t xml:space="preserve"> meghallgatását</w:t>
      </w:r>
      <w:r>
        <w:rPr>
          <w:rFonts w:ascii="Times New Roman" w:hAnsi="Times New Roman"/>
        </w:rPr>
        <w:t xml:space="preserve"> is.</w:t>
      </w:r>
    </w:p>
    <w:p w14:paraId="0130AD3F" w14:textId="2A3D9BA8" w:rsidR="00C94B11" w:rsidRPr="00775308" w:rsidRDefault="00C94B11" w:rsidP="00605247">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 xml:space="preserve">A Bizottság üléséről, </w:t>
      </w:r>
      <w:r w:rsidR="005B3516">
        <w:rPr>
          <w:rFonts w:ascii="Times New Roman" w:hAnsi="Times New Roman"/>
        </w:rPr>
        <w:t xml:space="preserve">illetve az ott elhangzottakról </w:t>
      </w:r>
      <w:r w:rsidRPr="00775308">
        <w:rPr>
          <w:rFonts w:ascii="Times New Roman" w:hAnsi="Times New Roman"/>
        </w:rPr>
        <w:t>az ülést követő 15 napon belül, írásbeli emlékeztetőt kell készíteni, és azt a tagoknak megküldeni. Az emlékeztetőt a titkár készíti és az elnök az aláírásával hitelesíti</w:t>
      </w:r>
      <w:r w:rsidR="0088475D">
        <w:rPr>
          <w:rFonts w:ascii="Times New Roman" w:hAnsi="Times New Roman"/>
        </w:rPr>
        <w:t>.</w:t>
      </w:r>
    </w:p>
    <w:p w14:paraId="43730B26" w14:textId="77777777" w:rsidR="00C94B11" w:rsidRPr="00775308" w:rsidRDefault="00C94B11" w:rsidP="00605247">
      <w:pPr>
        <w:numPr>
          <w:ilvl w:val="0"/>
          <w:numId w:val="8"/>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 xml:space="preserve">A Bizottság elnökének lehetősége van arra, hogy a tagok közül egy vagy több személyt, illetve az Egyetem bármely munkatársát felkérje vagy megbízza egy-egy napirendi ponttal kapcsolatban előzetes szakmai javaslat, vélemény kialakítására, feladat kidolgozására. </w:t>
      </w:r>
    </w:p>
    <w:p w14:paraId="2F7F92AA" w14:textId="77777777" w:rsidR="00C94B11" w:rsidRPr="00775308" w:rsidRDefault="00C94B11" w:rsidP="00C94B11">
      <w:pPr>
        <w:autoSpaceDE w:val="0"/>
        <w:autoSpaceDN w:val="0"/>
        <w:adjustRightInd w:val="0"/>
        <w:spacing w:after="0"/>
        <w:jc w:val="both"/>
        <w:rPr>
          <w:rFonts w:ascii="Times New Roman" w:hAnsi="Times New Roman"/>
        </w:rPr>
      </w:pPr>
    </w:p>
    <w:p w14:paraId="4C2A4B3D" w14:textId="18894B75" w:rsidR="00C94B11" w:rsidRDefault="00C94B11" w:rsidP="00C94B11">
      <w:pPr>
        <w:autoSpaceDE w:val="0"/>
        <w:autoSpaceDN w:val="0"/>
        <w:adjustRightInd w:val="0"/>
        <w:spacing w:after="0"/>
        <w:jc w:val="both"/>
        <w:rPr>
          <w:rFonts w:ascii="Times New Roman" w:hAnsi="Times New Roman"/>
          <w:b/>
          <w:bCs/>
        </w:rPr>
      </w:pPr>
      <w:r w:rsidRPr="00775308">
        <w:rPr>
          <w:rFonts w:ascii="Times New Roman" w:hAnsi="Times New Roman"/>
          <w:b/>
          <w:bCs/>
        </w:rPr>
        <w:t>3.</w:t>
      </w:r>
      <w:r w:rsidR="006E11B4">
        <w:rPr>
          <w:rFonts w:ascii="Times New Roman" w:hAnsi="Times New Roman"/>
          <w:b/>
          <w:bCs/>
        </w:rPr>
        <w:t>6</w:t>
      </w:r>
      <w:r w:rsidRPr="00775308">
        <w:rPr>
          <w:rFonts w:ascii="Times New Roman" w:hAnsi="Times New Roman"/>
          <w:b/>
          <w:bCs/>
        </w:rPr>
        <w:t>. A döntések meghozatalának rendje</w:t>
      </w:r>
      <w:r w:rsidR="00110309">
        <w:rPr>
          <w:rFonts w:ascii="Times New Roman" w:hAnsi="Times New Roman"/>
          <w:b/>
          <w:bCs/>
        </w:rPr>
        <w:t>, a határozat és a jogorvoslat</w:t>
      </w:r>
    </w:p>
    <w:p w14:paraId="0D9547F1" w14:textId="77777777" w:rsidR="00C94B11" w:rsidRPr="00775308" w:rsidRDefault="00C94B11" w:rsidP="00C94B11">
      <w:pPr>
        <w:autoSpaceDE w:val="0"/>
        <w:autoSpaceDN w:val="0"/>
        <w:adjustRightInd w:val="0"/>
        <w:spacing w:after="0"/>
        <w:jc w:val="both"/>
        <w:rPr>
          <w:rFonts w:ascii="Times New Roman" w:hAnsi="Times New Roman"/>
          <w:b/>
          <w:bCs/>
        </w:rPr>
      </w:pPr>
    </w:p>
    <w:p w14:paraId="32F5A7CB" w14:textId="66208FA8" w:rsidR="00C94B11" w:rsidRPr="00775308" w:rsidRDefault="00C94B11" w:rsidP="00605247">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A Bizottság ülése határozatképes, ha tagjainak több, mint a fele jelen van</w:t>
      </w:r>
      <w:r w:rsidR="0088475D">
        <w:rPr>
          <w:rFonts w:ascii="Times New Roman" w:hAnsi="Times New Roman"/>
        </w:rPr>
        <w:t>.</w:t>
      </w:r>
    </w:p>
    <w:p w14:paraId="1532D5EA" w14:textId="2398458E" w:rsidR="00C94B11" w:rsidRPr="00775308" w:rsidRDefault="00C94B11" w:rsidP="00605247">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Ha a Bizottság ülése nem határozatképes, az ülést változatlan napirenddel újra össze kell hívni</w:t>
      </w:r>
      <w:r w:rsidR="00DF6360">
        <w:rPr>
          <w:rFonts w:ascii="Times New Roman" w:hAnsi="Times New Roman"/>
        </w:rPr>
        <w:t xml:space="preserve"> 3 munkanapon belül</w:t>
      </w:r>
      <w:r w:rsidRPr="00775308">
        <w:rPr>
          <w:rFonts w:ascii="Times New Roman" w:hAnsi="Times New Roman"/>
        </w:rPr>
        <w:t>, amel</w:t>
      </w:r>
      <w:r w:rsidR="00DF6360">
        <w:rPr>
          <w:rFonts w:ascii="Times New Roman" w:hAnsi="Times New Roman"/>
        </w:rPr>
        <w:t>yen a tagok legalább fele jelen van</w:t>
      </w:r>
    </w:p>
    <w:p w14:paraId="2A70EF93" w14:textId="23B12564" w:rsidR="00C94B11" w:rsidRPr="00E620A3" w:rsidRDefault="00C94B11" w:rsidP="00605247">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 xml:space="preserve">A Bizottság minden tagját </w:t>
      </w:r>
      <w:r w:rsidR="00A35CE2">
        <w:rPr>
          <w:rFonts w:ascii="Times New Roman" w:hAnsi="Times New Roman"/>
        </w:rPr>
        <w:t xml:space="preserve">– a </w:t>
      </w:r>
      <w:r w:rsidR="009168AE">
        <w:rPr>
          <w:rFonts w:ascii="Times New Roman" w:hAnsi="Times New Roman"/>
        </w:rPr>
        <w:t xml:space="preserve">Bizottság </w:t>
      </w:r>
      <w:r w:rsidR="00A35CE2">
        <w:rPr>
          <w:rFonts w:ascii="Times New Roman" w:hAnsi="Times New Roman"/>
        </w:rPr>
        <w:t>titkár</w:t>
      </w:r>
      <w:r w:rsidR="009168AE">
        <w:rPr>
          <w:rFonts w:ascii="Times New Roman" w:hAnsi="Times New Roman"/>
        </w:rPr>
        <w:t>a</w:t>
      </w:r>
      <w:r w:rsidR="00A35CE2">
        <w:rPr>
          <w:rFonts w:ascii="Times New Roman" w:hAnsi="Times New Roman"/>
        </w:rPr>
        <w:t xml:space="preserve"> kivételével - </w:t>
      </w:r>
      <w:r w:rsidRPr="00775308">
        <w:rPr>
          <w:rFonts w:ascii="Times New Roman" w:hAnsi="Times New Roman"/>
        </w:rPr>
        <w:t>egy szavazat illeti meg. A Bizottság egyszerű szótöbbséggel hozza döntéseit</w:t>
      </w:r>
      <w:r w:rsidR="00E620A3">
        <w:rPr>
          <w:rFonts w:ascii="Times New Roman" w:hAnsi="Times New Roman"/>
        </w:rPr>
        <w:t xml:space="preserve">. </w:t>
      </w:r>
      <w:r w:rsidRPr="00E620A3">
        <w:rPr>
          <w:rFonts w:ascii="Times New Roman" w:hAnsi="Times New Roman"/>
        </w:rPr>
        <w:t>Szavazategyenlőség esetén az Elnök szavazata dönt</w:t>
      </w:r>
      <w:r w:rsidR="00793BC7">
        <w:rPr>
          <w:rFonts w:ascii="Times New Roman" w:hAnsi="Times New Roman"/>
        </w:rPr>
        <w:t>.</w:t>
      </w:r>
      <w:r w:rsidRPr="00E620A3">
        <w:rPr>
          <w:rFonts w:ascii="Times New Roman" w:hAnsi="Times New Roman"/>
        </w:rPr>
        <w:t xml:space="preserve"> </w:t>
      </w:r>
    </w:p>
    <w:p w14:paraId="49A39658" w14:textId="77777777" w:rsidR="00C94B11" w:rsidRPr="00775308" w:rsidRDefault="00C94B11" w:rsidP="00605247">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A Bizottság határozatait nyílt szavazással hozza, kivéve, ha</w:t>
      </w:r>
    </w:p>
    <w:p w14:paraId="23CB93CC" w14:textId="77777777" w:rsidR="00C94B11" w:rsidRPr="00775308" w:rsidRDefault="00C94B11" w:rsidP="00605247">
      <w:pPr>
        <w:numPr>
          <w:ilvl w:val="1"/>
          <w:numId w:val="10"/>
        </w:numPr>
        <w:tabs>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 xml:space="preserve">bármely tag indítványára tartott szavazáson egyszerű szótöbbséggel titkos szavazást rendel el, vagy </w:t>
      </w:r>
    </w:p>
    <w:p w14:paraId="53F1CD2E" w14:textId="77777777" w:rsidR="00C94B11" w:rsidRPr="00775308" w:rsidRDefault="00C94B11" w:rsidP="00605247">
      <w:pPr>
        <w:numPr>
          <w:ilvl w:val="1"/>
          <w:numId w:val="10"/>
        </w:numPr>
        <w:tabs>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személyi kérdésben foglal állást.</w:t>
      </w:r>
    </w:p>
    <w:p w14:paraId="7E592FE7" w14:textId="5DF427C5" w:rsidR="00C94B11" w:rsidRDefault="00C94B11" w:rsidP="00605247">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775308">
        <w:rPr>
          <w:rFonts w:ascii="Times New Roman" w:hAnsi="Times New Roman"/>
        </w:rPr>
        <w:t>A Bizottság kivételes esetben elektronikus szavazás formájában is dönthet. Ebben az esetben az elnök e-mail-ben ismerteti a tagokkal az állásfoglalás tárgyát, valamint a szavazás leadásának határidejét. A titkár a szavazás határidejét követő munkanapon összesíti a leadott szavazatokat. Ha a leadott szavazatok száma nem éri el a határozatképességi küszöböt, akkor a szavazás érvénytelen, újabb szavazás a kérdésben csak ülésen tartható</w:t>
      </w:r>
      <w:r w:rsidR="00A46FC7">
        <w:rPr>
          <w:rFonts w:ascii="Times New Roman" w:hAnsi="Times New Roman"/>
        </w:rPr>
        <w:t>.</w:t>
      </w:r>
    </w:p>
    <w:p w14:paraId="1BC8EC4E" w14:textId="77777777" w:rsidR="007D1A20" w:rsidRDefault="00574D89" w:rsidP="00605247">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Pr>
          <w:rFonts w:ascii="Times New Roman" w:hAnsi="Times New Roman"/>
        </w:rPr>
        <w:t xml:space="preserve">A Bizottság az ügy elbírálását követően döntéséről írásbeli határozatot hoz. </w:t>
      </w:r>
    </w:p>
    <w:p w14:paraId="3CDA2615" w14:textId="0CA517A6" w:rsidR="007D1A20" w:rsidRDefault="001B2467" w:rsidP="00DF6360">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Pr>
          <w:rFonts w:ascii="Times New Roman" w:hAnsi="Times New Roman"/>
        </w:rPr>
        <w:t>A Bizottság határozatában megállapíthatja az etikai norma megsértését és ebben az esetben dönthet a</w:t>
      </w:r>
      <w:r w:rsidR="002E2B86">
        <w:rPr>
          <w:rFonts w:ascii="Times New Roman" w:hAnsi="Times New Roman"/>
        </w:rPr>
        <w:t>z eljárás alá vont személy</w:t>
      </w:r>
      <w:r>
        <w:rPr>
          <w:rFonts w:ascii="Times New Roman" w:hAnsi="Times New Roman"/>
        </w:rPr>
        <w:t xml:space="preserve"> felelősség</w:t>
      </w:r>
      <w:r w:rsidR="002E2B86">
        <w:rPr>
          <w:rFonts w:ascii="Times New Roman" w:hAnsi="Times New Roman"/>
        </w:rPr>
        <w:t>é</w:t>
      </w:r>
      <w:r>
        <w:rPr>
          <w:rFonts w:ascii="Times New Roman" w:hAnsi="Times New Roman"/>
        </w:rPr>
        <w:t xml:space="preserve">ről és </w:t>
      </w:r>
      <w:r w:rsidR="002E2B86">
        <w:rPr>
          <w:rFonts w:ascii="Times New Roman" w:hAnsi="Times New Roman"/>
        </w:rPr>
        <w:t xml:space="preserve">vele szemben hátrányos intézkedés vagy </w:t>
      </w:r>
      <w:r>
        <w:rPr>
          <w:rFonts w:ascii="Times New Roman" w:hAnsi="Times New Roman"/>
        </w:rPr>
        <w:t xml:space="preserve">szankció alkalmazásáról. </w:t>
      </w:r>
      <w:r w:rsidR="007D1A20">
        <w:rPr>
          <w:rFonts w:ascii="Times New Roman" w:hAnsi="Times New Roman"/>
        </w:rPr>
        <w:t xml:space="preserve">A </w:t>
      </w:r>
      <w:r w:rsidR="007D1A20" w:rsidRPr="007D1A20">
        <w:rPr>
          <w:rFonts w:ascii="Times New Roman" w:hAnsi="Times New Roman"/>
        </w:rPr>
        <w:t>Bizottság csak akkor alkalmazhat bármilyen, hátrányt okozó intézkedést vagy más jogkövetkezményt, ha az etikai vétség elkövetése kétséget kizáróan bizonyított.</w:t>
      </w:r>
    </w:p>
    <w:p w14:paraId="3488FFB7" w14:textId="4D1CA1E0" w:rsidR="007D1A20" w:rsidRPr="00110309" w:rsidRDefault="007D1A20" w:rsidP="00DF6360">
      <w:pPr>
        <w:numPr>
          <w:ilvl w:val="0"/>
          <w:numId w:val="10"/>
        </w:numPr>
        <w:tabs>
          <w:tab w:val="clear" w:pos="360"/>
          <w:tab w:val="num" w:pos="0"/>
        </w:tabs>
        <w:autoSpaceDE w:val="0"/>
        <w:autoSpaceDN w:val="0"/>
        <w:adjustRightInd w:val="0"/>
        <w:spacing w:after="0"/>
        <w:ind w:left="284" w:hanging="284"/>
        <w:jc w:val="both"/>
        <w:rPr>
          <w:rFonts w:ascii="Times New Roman" w:hAnsi="Times New Roman" w:cs="Times New Roman"/>
        </w:rPr>
      </w:pPr>
      <w:r w:rsidRPr="00110309">
        <w:rPr>
          <w:rFonts w:ascii="Times New Roman" w:hAnsi="Times New Roman" w:cs="Times New Roman"/>
        </w:rPr>
        <w:t>A Bizottság az alábbi szankciók alkalmazásáról dönthet:</w:t>
      </w:r>
    </w:p>
    <w:p w14:paraId="0151E112" w14:textId="77777777" w:rsidR="003115A4" w:rsidRPr="00DF6360" w:rsidRDefault="003115A4" w:rsidP="00DF6360">
      <w:pPr>
        <w:pStyle w:val="Listaszerbekezds"/>
        <w:numPr>
          <w:ilvl w:val="0"/>
          <w:numId w:val="24"/>
        </w:numPr>
        <w:spacing w:after="0" w:line="240" w:lineRule="auto"/>
        <w:jc w:val="both"/>
        <w:rPr>
          <w:rFonts w:ascii="Times New Roman" w:hAnsi="Times New Roman"/>
        </w:rPr>
      </w:pPr>
      <w:r w:rsidRPr="00DF6360">
        <w:rPr>
          <w:rFonts w:ascii="Times New Roman" w:hAnsi="Times New Roman"/>
          <w:sz w:val="24"/>
          <w:szCs w:val="24"/>
        </w:rPr>
        <w:t xml:space="preserve">írásbeli figyelmeztetés,  </w:t>
      </w:r>
    </w:p>
    <w:p w14:paraId="3D340E69" w14:textId="570E83A5" w:rsidR="003115A4" w:rsidRPr="00DF6360" w:rsidRDefault="003115A4" w:rsidP="00DF6360">
      <w:pPr>
        <w:pStyle w:val="Listaszerbekezds"/>
        <w:numPr>
          <w:ilvl w:val="0"/>
          <w:numId w:val="24"/>
        </w:numPr>
        <w:spacing w:after="0" w:line="240" w:lineRule="auto"/>
        <w:jc w:val="both"/>
        <w:rPr>
          <w:rFonts w:ascii="Times New Roman" w:hAnsi="Times New Roman"/>
        </w:rPr>
      </w:pPr>
      <w:r w:rsidRPr="00DF6360">
        <w:rPr>
          <w:rFonts w:ascii="Times New Roman" w:hAnsi="Times New Roman"/>
          <w:sz w:val="24"/>
          <w:szCs w:val="24"/>
        </w:rPr>
        <w:t xml:space="preserve">a normasértés </w:t>
      </w:r>
      <w:r w:rsidR="00F31D6C" w:rsidRPr="00DF6360">
        <w:rPr>
          <w:rFonts w:ascii="Times New Roman" w:hAnsi="Times New Roman"/>
          <w:sz w:val="24"/>
          <w:szCs w:val="24"/>
        </w:rPr>
        <w:t xml:space="preserve">tényének </w:t>
      </w:r>
      <w:r w:rsidR="00AD3A9A" w:rsidRPr="00DF6360">
        <w:rPr>
          <w:rFonts w:ascii="Times New Roman" w:hAnsi="Times New Roman"/>
          <w:sz w:val="24"/>
          <w:szCs w:val="24"/>
        </w:rPr>
        <w:t xml:space="preserve">és az elkövető személyének </w:t>
      </w:r>
      <w:r w:rsidRPr="00DF6360">
        <w:rPr>
          <w:rFonts w:ascii="Times New Roman" w:hAnsi="Times New Roman"/>
          <w:sz w:val="24"/>
          <w:szCs w:val="24"/>
        </w:rPr>
        <w:t>nyilvánosságra hozatal</w:t>
      </w:r>
      <w:r w:rsidR="00F31D6C" w:rsidRPr="00DF6360">
        <w:rPr>
          <w:rFonts w:ascii="Times New Roman" w:hAnsi="Times New Roman"/>
          <w:sz w:val="24"/>
          <w:szCs w:val="24"/>
        </w:rPr>
        <w:t>a</w:t>
      </w:r>
      <w:r w:rsidR="00080CA3" w:rsidRPr="00DF6360">
        <w:rPr>
          <w:rFonts w:ascii="Times New Roman" w:hAnsi="Times New Roman"/>
          <w:sz w:val="24"/>
          <w:szCs w:val="24"/>
        </w:rPr>
        <w:t xml:space="preserve"> az egyetemi közösségben, feltéve</w:t>
      </w:r>
      <w:r w:rsidRPr="00DF6360">
        <w:rPr>
          <w:rFonts w:ascii="Times New Roman" w:hAnsi="Times New Roman"/>
          <w:sz w:val="24"/>
          <w:szCs w:val="24"/>
        </w:rPr>
        <w:t xml:space="preserve">, </w:t>
      </w:r>
      <w:r w:rsidR="00080CA3" w:rsidRPr="00DF6360">
        <w:rPr>
          <w:rFonts w:ascii="Times New Roman" w:hAnsi="Times New Roman"/>
          <w:sz w:val="24"/>
          <w:szCs w:val="24"/>
        </w:rPr>
        <w:t>hogy e szankció alkalmazása a</w:t>
      </w:r>
      <w:r w:rsidR="00EA1601" w:rsidRPr="00DF6360">
        <w:rPr>
          <w:rFonts w:ascii="Times New Roman" w:hAnsi="Times New Roman"/>
          <w:sz w:val="24"/>
          <w:szCs w:val="24"/>
        </w:rPr>
        <w:t xml:space="preserve"> </w:t>
      </w:r>
      <w:r w:rsidR="00BD4E51" w:rsidRPr="00DF6360">
        <w:rPr>
          <w:rFonts w:ascii="Times New Roman" w:hAnsi="Times New Roman"/>
          <w:sz w:val="24"/>
          <w:szCs w:val="24"/>
        </w:rPr>
        <w:t>megállapított</w:t>
      </w:r>
      <w:r w:rsidR="00080CA3" w:rsidRPr="00DF6360">
        <w:rPr>
          <w:rFonts w:ascii="Times New Roman" w:hAnsi="Times New Roman"/>
          <w:sz w:val="24"/>
          <w:szCs w:val="24"/>
        </w:rPr>
        <w:t xml:space="preserve"> etikai normasértéshez képest nem okoz aránytalanul nagy sérelmet az eljárás alá vont számára,</w:t>
      </w:r>
    </w:p>
    <w:p w14:paraId="1119A5B2" w14:textId="63F93F3C" w:rsidR="003115A4" w:rsidRPr="00DF6360" w:rsidRDefault="003115A4" w:rsidP="00DF6360">
      <w:pPr>
        <w:pStyle w:val="Listaszerbekezds"/>
        <w:numPr>
          <w:ilvl w:val="0"/>
          <w:numId w:val="24"/>
        </w:numPr>
        <w:spacing w:after="0" w:line="240" w:lineRule="auto"/>
        <w:jc w:val="both"/>
        <w:rPr>
          <w:rFonts w:ascii="Times New Roman" w:hAnsi="Times New Roman"/>
        </w:rPr>
      </w:pPr>
      <w:r w:rsidRPr="00DF6360">
        <w:rPr>
          <w:rFonts w:ascii="Times New Roman" w:hAnsi="Times New Roman"/>
          <w:sz w:val="24"/>
          <w:szCs w:val="24"/>
        </w:rPr>
        <w:t xml:space="preserve">vezető esetében javaslat a vezetői megbízás visszavonására, </w:t>
      </w:r>
    </w:p>
    <w:p w14:paraId="6EA3108E" w14:textId="36C6E14B" w:rsidR="003115A4" w:rsidRPr="00DF6360" w:rsidRDefault="003115A4" w:rsidP="00DF6360">
      <w:pPr>
        <w:pStyle w:val="Listaszerbekezds"/>
        <w:numPr>
          <w:ilvl w:val="0"/>
          <w:numId w:val="24"/>
        </w:numPr>
        <w:spacing w:after="0" w:line="240" w:lineRule="auto"/>
        <w:jc w:val="both"/>
        <w:rPr>
          <w:rFonts w:ascii="Times New Roman" w:hAnsi="Times New Roman"/>
          <w:sz w:val="24"/>
          <w:szCs w:val="24"/>
        </w:rPr>
      </w:pPr>
      <w:r w:rsidRPr="00DF6360">
        <w:rPr>
          <w:rFonts w:ascii="Times New Roman" w:hAnsi="Times New Roman"/>
          <w:sz w:val="24"/>
          <w:szCs w:val="24"/>
        </w:rPr>
        <w:t>választott tisztségviselő</w:t>
      </w:r>
      <w:r w:rsidR="00EA1601" w:rsidRPr="00110309">
        <w:rPr>
          <w:rFonts w:ascii="Times New Roman" w:hAnsi="Times New Roman"/>
          <w:sz w:val="24"/>
          <w:szCs w:val="24"/>
        </w:rPr>
        <w:t xml:space="preserve"> vagy megbízott képviselő</w:t>
      </w:r>
      <w:r w:rsidRPr="00DF6360">
        <w:rPr>
          <w:rFonts w:ascii="Times New Roman" w:hAnsi="Times New Roman"/>
          <w:sz w:val="24"/>
          <w:szCs w:val="24"/>
        </w:rPr>
        <w:t xml:space="preserve"> esetében javaslat a választó közösségnek a tisztségviselő visszahívására vagy a megbízás visszavonására, </w:t>
      </w:r>
    </w:p>
    <w:p w14:paraId="67A3EB26" w14:textId="77777777" w:rsidR="00F31D6C" w:rsidRPr="00DF6360" w:rsidRDefault="003115A4" w:rsidP="00DF6360">
      <w:pPr>
        <w:pStyle w:val="Listaszerbekezds"/>
        <w:numPr>
          <w:ilvl w:val="0"/>
          <w:numId w:val="24"/>
        </w:numPr>
        <w:spacing w:after="0" w:line="240" w:lineRule="auto"/>
        <w:jc w:val="both"/>
        <w:rPr>
          <w:rFonts w:ascii="Times New Roman" w:hAnsi="Times New Roman"/>
          <w:sz w:val="24"/>
          <w:szCs w:val="24"/>
        </w:rPr>
      </w:pPr>
      <w:r w:rsidRPr="00DF6360">
        <w:rPr>
          <w:rFonts w:ascii="Times New Roman" w:hAnsi="Times New Roman"/>
          <w:sz w:val="24"/>
          <w:szCs w:val="24"/>
        </w:rPr>
        <w:lastRenderedPageBreak/>
        <w:t xml:space="preserve">munkaügyi fegyelmi vizsgálat kezdeményezése, ha az etikai normasértéssel egyúttal fegyelmi vétség </w:t>
      </w:r>
      <w:r w:rsidR="00F31D6C" w:rsidRPr="00DF6360">
        <w:rPr>
          <w:rFonts w:ascii="Times New Roman" w:hAnsi="Times New Roman"/>
          <w:sz w:val="24"/>
          <w:szCs w:val="24"/>
        </w:rPr>
        <w:t xml:space="preserve">gyanúja is felmerül, </w:t>
      </w:r>
    </w:p>
    <w:p w14:paraId="2D010ACE" w14:textId="77777777" w:rsidR="00110309" w:rsidRPr="00110309" w:rsidRDefault="00F31D6C" w:rsidP="00110309">
      <w:pPr>
        <w:pStyle w:val="Listaszerbekezds"/>
        <w:numPr>
          <w:ilvl w:val="0"/>
          <w:numId w:val="24"/>
        </w:numPr>
        <w:spacing w:after="0" w:line="240" w:lineRule="auto"/>
        <w:jc w:val="both"/>
        <w:rPr>
          <w:rFonts w:ascii="Times New Roman" w:hAnsi="Times New Roman"/>
          <w:sz w:val="24"/>
          <w:szCs w:val="24"/>
        </w:rPr>
      </w:pPr>
      <w:r w:rsidRPr="00DF6360">
        <w:rPr>
          <w:rFonts w:ascii="Times New Roman" w:hAnsi="Times New Roman"/>
          <w:sz w:val="24"/>
          <w:szCs w:val="24"/>
        </w:rPr>
        <w:t>büntető vagy szabálysértési eljárás kezdeményezése, ha az etikai normasértéssel összefüggésben bűncselekmény vagy szabálysértés gyanúja is felmerül.</w:t>
      </w:r>
    </w:p>
    <w:p w14:paraId="2F12451A" w14:textId="66E652BD" w:rsidR="00F92F35" w:rsidRPr="00110309" w:rsidRDefault="003115A4" w:rsidP="00DF6360">
      <w:pPr>
        <w:pStyle w:val="Listaszerbekezds"/>
        <w:spacing w:after="0" w:line="240" w:lineRule="auto"/>
        <w:jc w:val="both"/>
        <w:rPr>
          <w:rFonts w:ascii="Times New Roman" w:hAnsi="Times New Roman"/>
          <w:sz w:val="24"/>
          <w:szCs w:val="24"/>
        </w:rPr>
      </w:pPr>
      <w:r w:rsidRPr="00DF6360">
        <w:rPr>
          <w:rFonts w:ascii="Times New Roman" w:hAnsi="Times New Roman"/>
          <w:sz w:val="24"/>
          <w:szCs w:val="24"/>
        </w:rPr>
        <w:t xml:space="preserve"> </w:t>
      </w:r>
    </w:p>
    <w:p w14:paraId="77FB83E6" w14:textId="2B0097AC" w:rsidR="00F92F35" w:rsidRPr="00DF6360" w:rsidRDefault="00F92F35" w:rsidP="00DF6360">
      <w:pPr>
        <w:pStyle w:val="Listaszerbekezds"/>
        <w:numPr>
          <w:ilvl w:val="0"/>
          <w:numId w:val="10"/>
        </w:numPr>
        <w:spacing w:after="0"/>
        <w:jc w:val="both"/>
        <w:rPr>
          <w:rFonts w:ascii="Times New Roman" w:hAnsi="Times New Roman"/>
          <w:sz w:val="24"/>
          <w:szCs w:val="24"/>
        </w:rPr>
      </w:pPr>
      <w:r w:rsidRPr="00DF6360">
        <w:rPr>
          <w:rFonts w:ascii="Times New Roman" w:hAnsi="Times New Roman"/>
          <w:sz w:val="24"/>
          <w:szCs w:val="24"/>
        </w:rPr>
        <w:t xml:space="preserve">A Bizottság szankció alkalmazása nélkül megszünteti az etikai eljárást, ha </w:t>
      </w:r>
    </w:p>
    <w:p w14:paraId="07001727" w14:textId="7D4FF74A" w:rsidR="00F92F35" w:rsidRPr="00DF6360" w:rsidRDefault="00F92F35" w:rsidP="00F92F35">
      <w:pPr>
        <w:numPr>
          <w:ilvl w:val="1"/>
          <w:numId w:val="21"/>
        </w:numPr>
        <w:spacing w:after="0"/>
        <w:jc w:val="both"/>
        <w:rPr>
          <w:rFonts w:ascii="Times New Roman" w:eastAsia="Calibri" w:hAnsi="Times New Roman" w:cs="Times New Roman"/>
        </w:rPr>
      </w:pPr>
      <w:r w:rsidRPr="00DF6360">
        <w:rPr>
          <w:rFonts w:ascii="Times New Roman" w:eastAsia="Calibri" w:hAnsi="Times New Roman" w:cs="Times New Roman"/>
        </w:rPr>
        <w:t xml:space="preserve">a </w:t>
      </w:r>
      <w:r>
        <w:rPr>
          <w:rFonts w:ascii="Times New Roman" w:eastAsia="Calibri" w:hAnsi="Times New Roman" w:cs="Times New Roman"/>
        </w:rPr>
        <w:t>vizsgált cselekmény</w:t>
      </w:r>
      <w:r w:rsidRPr="00DF6360">
        <w:rPr>
          <w:rFonts w:ascii="Times New Roman" w:eastAsia="Calibri" w:hAnsi="Times New Roman" w:cs="Times New Roman"/>
        </w:rPr>
        <w:t xml:space="preserve"> nem minősül etikai normasértésnek, </w:t>
      </w:r>
    </w:p>
    <w:p w14:paraId="72EE10BF" w14:textId="77777777" w:rsidR="006B09B8" w:rsidRDefault="00F92F35" w:rsidP="006B09B8">
      <w:pPr>
        <w:numPr>
          <w:ilvl w:val="1"/>
          <w:numId w:val="21"/>
        </w:numPr>
        <w:spacing w:after="0"/>
        <w:jc w:val="both"/>
        <w:rPr>
          <w:rFonts w:ascii="Times New Roman" w:eastAsia="Calibri" w:hAnsi="Times New Roman" w:cs="Times New Roman"/>
        </w:rPr>
      </w:pPr>
      <w:r w:rsidRPr="00DF6360">
        <w:rPr>
          <w:rFonts w:ascii="Times New Roman" w:eastAsia="Calibri" w:hAnsi="Times New Roman" w:cs="Times New Roman"/>
        </w:rPr>
        <w:t>a</w:t>
      </w:r>
      <w:r>
        <w:rPr>
          <w:rFonts w:ascii="Times New Roman" w:eastAsia="Calibri" w:hAnsi="Times New Roman" w:cs="Times New Roman"/>
        </w:rPr>
        <w:t>z eljárás alá von</w:t>
      </w:r>
      <w:r w:rsidRPr="00DF6360">
        <w:rPr>
          <w:rFonts w:ascii="Times New Roman" w:eastAsia="Calibri" w:hAnsi="Times New Roman" w:cs="Times New Roman"/>
        </w:rPr>
        <w:t xml:space="preserve">t </w:t>
      </w:r>
      <w:r>
        <w:rPr>
          <w:rFonts w:ascii="Times New Roman" w:eastAsia="Calibri" w:hAnsi="Times New Roman" w:cs="Times New Roman"/>
        </w:rPr>
        <w:t xml:space="preserve">személynek az </w:t>
      </w:r>
      <w:r w:rsidRPr="00DF6360">
        <w:rPr>
          <w:rFonts w:ascii="Times New Roman" w:eastAsia="Calibri" w:hAnsi="Times New Roman" w:cs="Times New Roman"/>
        </w:rPr>
        <w:t xml:space="preserve">Egyetemmel fennálló jogviszonya az etikai eljárás alatt megszűnt. </w:t>
      </w:r>
    </w:p>
    <w:p w14:paraId="6E9BD843" w14:textId="77777777" w:rsidR="00803592" w:rsidRDefault="00AD3A9A" w:rsidP="006B09B8">
      <w:pPr>
        <w:pStyle w:val="Listaszerbekezds"/>
        <w:numPr>
          <w:ilvl w:val="0"/>
          <w:numId w:val="10"/>
        </w:numPr>
        <w:spacing w:after="0"/>
        <w:jc w:val="both"/>
        <w:rPr>
          <w:rFonts w:ascii="Times New Roman" w:hAnsi="Times New Roman"/>
          <w:sz w:val="24"/>
          <w:szCs w:val="24"/>
        </w:rPr>
      </w:pPr>
      <w:r w:rsidRPr="00DF6360">
        <w:rPr>
          <w:rFonts w:ascii="Times New Roman" w:hAnsi="Times New Roman"/>
          <w:sz w:val="24"/>
          <w:szCs w:val="24"/>
        </w:rPr>
        <w:t xml:space="preserve">Meghozatala után a Bizottság </w:t>
      </w:r>
      <w:r w:rsidR="001D136C" w:rsidRPr="00DF6360">
        <w:rPr>
          <w:rFonts w:ascii="Times New Roman" w:hAnsi="Times New Roman"/>
          <w:sz w:val="24"/>
          <w:szCs w:val="24"/>
        </w:rPr>
        <w:t xml:space="preserve">haladéktalanul ismerteti </w:t>
      </w:r>
      <w:r w:rsidRPr="00DF6360">
        <w:rPr>
          <w:rFonts w:ascii="Times New Roman" w:hAnsi="Times New Roman"/>
          <w:sz w:val="24"/>
          <w:szCs w:val="24"/>
        </w:rPr>
        <w:t>döntés</w:t>
      </w:r>
      <w:r w:rsidR="001D136C" w:rsidRPr="00DF6360">
        <w:rPr>
          <w:rFonts w:ascii="Times New Roman" w:hAnsi="Times New Roman"/>
          <w:sz w:val="24"/>
          <w:szCs w:val="24"/>
        </w:rPr>
        <w:t>é</w:t>
      </w:r>
      <w:r w:rsidRPr="00DF6360">
        <w:rPr>
          <w:rFonts w:ascii="Times New Roman" w:hAnsi="Times New Roman"/>
          <w:sz w:val="24"/>
          <w:szCs w:val="24"/>
        </w:rPr>
        <w:t>t az eljárás alá vont személlyel, a bejelentővel és a sértettel</w:t>
      </w:r>
      <w:r w:rsidR="001D136C" w:rsidRPr="00DF6360">
        <w:rPr>
          <w:rFonts w:ascii="Times New Roman" w:hAnsi="Times New Roman"/>
          <w:sz w:val="24"/>
          <w:szCs w:val="24"/>
        </w:rPr>
        <w:t xml:space="preserve"> (a továbbiakban együtt: érintettek)</w:t>
      </w:r>
      <w:r w:rsidRPr="00DF6360">
        <w:rPr>
          <w:rFonts w:ascii="Times New Roman" w:hAnsi="Times New Roman"/>
          <w:sz w:val="24"/>
          <w:szCs w:val="24"/>
        </w:rPr>
        <w:t xml:space="preserve">, majd nyolc napon belül írásban </w:t>
      </w:r>
      <w:r w:rsidR="001D136C" w:rsidRPr="00DF6360">
        <w:rPr>
          <w:rFonts w:ascii="Times New Roman" w:hAnsi="Times New Roman"/>
          <w:sz w:val="24"/>
          <w:szCs w:val="24"/>
        </w:rPr>
        <w:t>is megküldi határozatát részükre</w:t>
      </w:r>
      <w:r w:rsidRPr="00DF6360">
        <w:rPr>
          <w:rFonts w:ascii="Times New Roman" w:hAnsi="Times New Roman"/>
          <w:sz w:val="24"/>
          <w:szCs w:val="24"/>
        </w:rPr>
        <w:t xml:space="preserve">. </w:t>
      </w:r>
    </w:p>
    <w:p w14:paraId="34B32B19" w14:textId="3F8F116A" w:rsidR="00AD3A9A" w:rsidRPr="00DF6360" w:rsidRDefault="00AD3A9A" w:rsidP="00DF6360">
      <w:pPr>
        <w:pStyle w:val="Listaszerbekezds"/>
        <w:numPr>
          <w:ilvl w:val="0"/>
          <w:numId w:val="10"/>
        </w:numPr>
        <w:spacing w:after="0"/>
        <w:jc w:val="both"/>
        <w:rPr>
          <w:rFonts w:ascii="Times New Roman" w:hAnsi="Times New Roman"/>
        </w:rPr>
      </w:pPr>
      <w:r w:rsidRPr="00DF6360">
        <w:rPr>
          <w:rFonts w:ascii="Times New Roman" w:hAnsi="Times New Roman"/>
          <w:sz w:val="24"/>
          <w:szCs w:val="24"/>
        </w:rPr>
        <w:t xml:space="preserve">Amennyiben a Bizottság állásfoglalását az </w:t>
      </w:r>
      <w:r w:rsidR="001D136C" w:rsidRPr="00DF6360">
        <w:rPr>
          <w:rFonts w:ascii="Times New Roman" w:hAnsi="Times New Roman"/>
          <w:sz w:val="24"/>
          <w:szCs w:val="24"/>
        </w:rPr>
        <w:t>érintett</w:t>
      </w:r>
      <w:r w:rsidRPr="00DF6360">
        <w:rPr>
          <w:rFonts w:ascii="Times New Roman" w:hAnsi="Times New Roman"/>
          <w:sz w:val="24"/>
          <w:szCs w:val="24"/>
        </w:rPr>
        <w:t xml:space="preserve">ek tudomásul veszik, a szankció végrehajtható. </w:t>
      </w:r>
      <w:r w:rsidR="001D136C" w:rsidRPr="00DF6360">
        <w:rPr>
          <w:rFonts w:ascii="Times New Roman" w:hAnsi="Times New Roman"/>
          <w:sz w:val="24"/>
          <w:szCs w:val="24"/>
        </w:rPr>
        <w:t>Ha</w:t>
      </w:r>
      <w:r w:rsidRPr="00DF6360">
        <w:rPr>
          <w:rFonts w:ascii="Times New Roman" w:hAnsi="Times New Roman"/>
          <w:sz w:val="24"/>
          <w:szCs w:val="24"/>
        </w:rPr>
        <w:t xml:space="preserve"> az érintettek bármelyike bejelenti, hogy a Bizottság </w:t>
      </w:r>
      <w:r w:rsidR="001D136C" w:rsidRPr="00DF6360">
        <w:rPr>
          <w:rFonts w:ascii="Times New Roman" w:hAnsi="Times New Roman"/>
          <w:sz w:val="24"/>
          <w:szCs w:val="24"/>
        </w:rPr>
        <w:t>határozat</w:t>
      </w:r>
      <w:r w:rsidRPr="00DF6360">
        <w:rPr>
          <w:rFonts w:ascii="Times New Roman" w:hAnsi="Times New Roman"/>
          <w:sz w:val="24"/>
          <w:szCs w:val="24"/>
        </w:rPr>
        <w:t>ával szemben jogorvoslattal kíván élni, illet</w:t>
      </w:r>
      <w:r w:rsidR="001D136C" w:rsidRPr="00DF6360">
        <w:rPr>
          <w:rFonts w:ascii="Times New Roman" w:hAnsi="Times New Roman"/>
          <w:sz w:val="24"/>
          <w:szCs w:val="24"/>
        </w:rPr>
        <w:t>ve</w:t>
      </w:r>
      <w:r w:rsidRPr="00DF6360">
        <w:rPr>
          <w:rFonts w:ascii="Times New Roman" w:hAnsi="Times New Roman"/>
          <w:sz w:val="24"/>
          <w:szCs w:val="24"/>
        </w:rPr>
        <w:t xml:space="preserve"> </w:t>
      </w:r>
      <w:r w:rsidR="001D136C" w:rsidRPr="00DF6360">
        <w:rPr>
          <w:rFonts w:ascii="Times New Roman" w:hAnsi="Times New Roman"/>
          <w:sz w:val="24"/>
          <w:szCs w:val="24"/>
        </w:rPr>
        <w:t xml:space="preserve">a határozat kézhezvételétől számított 15 napon belül </w:t>
      </w:r>
      <w:r w:rsidRPr="00DF6360">
        <w:rPr>
          <w:rFonts w:ascii="Times New Roman" w:hAnsi="Times New Roman"/>
          <w:sz w:val="24"/>
          <w:szCs w:val="24"/>
        </w:rPr>
        <w:t>jogorvoslati kérelmet terjeszt elő, ennek a</w:t>
      </w:r>
      <w:r w:rsidR="006B09B8">
        <w:rPr>
          <w:rFonts w:ascii="Times New Roman" w:hAnsi="Times New Roman"/>
          <w:sz w:val="24"/>
          <w:szCs w:val="24"/>
        </w:rPr>
        <w:t xml:space="preserve"> Bizottság határozatában elrendelt</w:t>
      </w:r>
      <w:r w:rsidRPr="00DF6360">
        <w:rPr>
          <w:rFonts w:ascii="Times New Roman" w:hAnsi="Times New Roman"/>
          <w:sz w:val="24"/>
          <w:szCs w:val="24"/>
        </w:rPr>
        <w:t xml:space="preserve"> intézkedés </w:t>
      </w:r>
      <w:r w:rsidR="001D136C" w:rsidRPr="00DF6360">
        <w:rPr>
          <w:rFonts w:ascii="Times New Roman" w:hAnsi="Times New Roman"/>
          <w:sz w:val="24"/>
          <w:szCs w:val="24"/>
        </w:rPr>
        <w:t xml:space="preserve">(szankció) </w:t>
      </w:r>
      <w:r w:rsidRPr="00DF6360">
        <w:rPr>
          <w:rFonts w:ascii="Times New Roman" w:hAnsi="Times New Roman"/>
          <w:sz w:val="24"/>
          <w:szCs w:val="24"/>
        </w:rPr>
        <w:t xml:space="preserve">végrehajtására halasztó hatálya van. </w:t>
      </w:r>
    </w:p>
    <w:p w14:paraId="15744616" w14:textId="788156A7" w:rsidR="00803592" w:rsidRPr="001A6B72" w:rsidRDefault="006B09B8" w:rsidP="00DF6360">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1A6B72">
        <w:rPr>
          <w:rFonts w:ascii="Times New Roman" w:hAnsi="Times New Roman"/>
        </w:rPr>
        <w:t>Az etikai normák megsértése ügyében eljáró Bizottság döntése ellen jogorvoslatot lehet kezdeményezni a Rektornál. Jogorvoslati kérelemmel az érintettek élhetnek. A jogorvoslati kérelmet a határozat kézhezvételétől számított tizenöt napon belül a</w:t>
      </w:r>
      <w:r w:rsidR="00803592" w:rsidRPr="001A6B72">
        <w:rPr>
          <w:rFonts w:ascii="Times New Roman" w:hAnsi="Times New Roman"/>
        </w:rPr>
        <w:t xml:space="preserve"> </w:t>
      </w:r>
      <w:r w:rsidRPr="001A6B72">
        <w:rPr>
          <w:rFonts w:ascii="Times New Roman" w:hAnsi="Times New Roman"/>
        </w:rPr>
        <w:t xml:space="preserve">Bizottságnál írásban lehet előterjeszteni. A beadványban meg kell jelölni azokat az indokokat, amelyek alapján a kérelmező a döntés megváltoztatását kéri. </w:t>
      </w:r>
      <w:r w:rsidR="00803592" w:rsidRPr="001A6B72">
        <w:rPr>
          <w:rFonts w:ascii="Times New Roman" w:hAnsi="Times New Roman"/>
        </w:rPr>
        <w:t>A jogorvoslat keretében a Rektor az alábbi döntéseket hozhatja:</w:t>
      </w:r>
    </w:p>
    <w:p w14:paraId="5377BC6E" w14:textId="706BE280" w:rsidR="001A6B72" w:rsidRPr="00DF6360" w:rsidRDefault="001A6B72" w:rsidP="00DF6360">
      <w:pPr>
        <w:pStyle w:val="Listaszerbekezds"/>
        <w:numPr>
          <w:ilvl w:val="0"/>
          <w:numId w:val="26"/>
        </w:numPr>
        <w:autoSpaceDE w:val="0"/>
        <w:autoSpaceDN w:val="0"/>
        <w:adjustRightInd w:val="0"/>
        <w:spacing w:line="240" w:lineRule="auto"/>
        <w:jc w:val="both"/>
        <w:rPr>
          <w:rFonts w:ascii="Times New Roman" w:hAnsi="Times New Roman"/>
          <w:sz w:val="24"/>
          <w:szCs w:val="24"/>
        </w:rPr>
      </w:pPr>
      <w:r w:rsidRPr="00DF6360">
        <w:rPr>
          <w:rFonts w:ascii="Times New Roman" w:hAnsi="Times New Roman"/>
          <w:sz w:val="24"/>
          <w:szCs w:val="24"/>
        </w:rPr>
        <w:t>megállapítja az I. fokú határozat megalapozottságát és azt helyben hagyja,</w:t>
      </w:r>
    </w:p>
    <w:p w14:paraId="3384AE9D" w14:textId="4A93049F" w:rsidR="001A6B72" w:rsidRPr="00DF6360" w:rsidRDefault="001A6B72" w:rsidP="00DF6360">
      <w:pPr>
        <w:pStyle w:val="Listaszerbekezds"/>
        <w:numPr>
          <w:ilvl w:val="0"/>
          <w:numId w:val="26"/>
        </w:numPr>
        <w:autoSpaceDE w:val="0"/>
        <w:autoSpaceDN w:val="0"/>
        <w:adjustRightInd w:val="0"/>
        <w:spacing w:line="240" w:lineRule="auto"/>
        <w:jc w:val="both"/>
        <w:rPr>
          <w:rFonts w:ascii="Times New Roman" w:hAnsi="Times New Roman"/>
          <w:sz w:val="24"/>
          <w:szCs w:val="24"/>
        </w:rPr>
      </w:pPr>
      <w:r w:rsidRPr="00DF6360">
        <w:rPr>
          <w:rFonts w:ascii="Times New Roman" w:hAnsi="Times New Roman"/>
          <w:sz w:val="24"/>
          <w:szCs w:val="24"/>
        </w:rPr>
        <w:t xml:space="preserve">a Bizottság határozatát hatályon kívül helyezi és megszünteti az eljárást, vagy </w:t>
      </w:r>
    </w:p>
    <w:p w14:paraId="042B9109" w14:textId="55A43829" w:rsidR="001A6B72" w:rsidRPr="00DF6360" w:rsidRDefault="001A6B72" w:rsidP="00DF6360">
      <w:pPr>
        <w:pStyle w:val="Listaszerbekezds"/>
        <w:numPr>
          <w:ilvl w:val="0"/>
          <w:numId w:val="26"/>
        </w:numPr>
        <w:autoSpaceDE w:val="0"/>
        <w:autoSpaceDN w:val="0"/>
        <w:adjustRightInd w:val="0"/>
        <w:spacing w:after="0" w:line="240" w:lineRule="auto"/>
        <w:jc w:val="both"/>
        <w:rPr>
          <w:rFonts w:ascii="Times New Roman" w:hAnsi="Times New Roman"/>
          <w:sz w:val="24"/>
          <w:szCs w:val="24"/>
        </w:rPr>
      </w:pPr>
      <w:r w:rsidRPr="00DF6360">
        <w:rPr>
          <w:rFonts w:ascii="Times New Roman" w:hAnsi="Times New Roman"/>
          <w:sz w:val="24"/>
          <w:szCs w:val="24"/>
        </w:rPr>
        <w:t xml:space="preserve">a Bizottság határozatát hatályon kívül helyezi és új eljárás lefolytatását rendeli el. </w:t>
      </w:r>
    </w:p>
    <w:p w14:paraId="2FF18C64" w14:textId="31AF4B67" w:rsidR="001A6B72" w:rsidRPr="000B4419" w:rsidRDefault="00803592" w:rsidP="00DF6360">
      <w:pPr>
        <w:numPr>
          <w:ilvl w:val="0"/>
          <w:numId w:val="10"/>
        </w:numPr>
        <w:tabs>
          <w:tab w:val="clear" w:pos="360"/>
          <w:tab w:val="num" w:pos="0"/>
        </w:tabs>
        <w:autoSpaceDE w:val="0"/>
        <w:autoSpaceDN w:val="0"/>
        <w:adjustRightInd w:val="0"/>
        <w:spacing w:after="0"/>
        <w:ind w:left="284" w:hanging="284"/>
        <w:jc w:val="both"/>
        <w:rPr>
          <w:rFonts w:ascii="Times New Roman" w:hAnsi="Times New Roman"/>
        </w:rPr>
      </w:pPr>
      <w:r w:rsidRPr="000B4419">
        <w:rPr>
          <w:rFonts w:ascii="Times New Roman" w:hAnsi="Times New Roman"/>
        </w:rPr>
        <w:t xml:space="preserve"> </w:t>
      </w:r>
      <w:r w:rsidR="001A6B72" w:rsidRPr="000B4419">
        <w:rPr>
          <w:rFonts w:ascii="Times New Roman" w:hAnsi="Times New Roman"/>
        </w:rPr>
        <w:t>A rektori határozattal szemben az eljárás alá vont munkavállaló az illetékes bíróságon a határozat közlésétől számított 15 napon belül munkaügyi jogvitát indíthat.</w:t>
      </w:r>
      <w:r w:rsidR="000B4419" w:rsidRPr="000B4419">
        <w:rPr>
          <w:rFonts w:ascii="Times New Roman" w:hAnsi="Times New Roman"/>
        </w:rPr>
        <w:t xml:space="preserve"> </w:t>
      </w:r>
      <w:r w:rsidR="001A6B72" w:rsidRPr="000B4419">
        <w:rPr>
          <w:rFonts w:ascii="Times New Roman" w:hAnsi="Times New Roman"/>
        </w:rPr>
        <w:t>A</w:t>
      </w:r>
      <w:r w:rsidR="000B4419">
        <w:rPr>
          <w:rFonts w:ascii="Times New Roman" w:hAnsi="Times New Roman"/>
        </w:rPr>
        <w:t xml:space="preserve">z eljárás alá vont </w:t>
      </w:r>
      <w:r w:rsidR="001A6B72" w:rsidRPr="000B4419">
        <w:rPr>
          <w:rFonts w:ascii="Times New Roman" w:hAnsi="Times New Roman"/>
        </w:rPr>
        <w:t xml:space="preserve">hallgató </w:t>
      </w:r>
      <w:r w:rsidR="000B4419">
        <w:rPr>
          <w:rFonts w:ascii="Times New Roman" w:hAnsi="Times New Roman"/>
        </w:rPr>
        <w:t>é</w:t>
      </w:r>
      <w:r w:rsidR="001A6B72" w:rsidRPr="000B4419">
        <w:rPr>
          <w:rFonts w:ascii="Times New Roman" w:hAnsi="Times New Roman"/>
        </w:rPr>
        <w:t xml:space="preserve">s </w:t>
      </w:r>
      <w:r w:rsidR="000B4419">
        <w:rPr>
          <w:rFonts w:ascii="Times New Roman" w:hAnsi="Times New Roman"/>
        </w:rPr>
        <w:t xml:space="preserve">– nem munkavállaló - egyéb </w:t>
      </w:r>
      <w:r w:rsidR="001A6B72" w:rsidRPr="000B4419">
        <w:rPr>
          <w:rFonts w:ascii="Times New Roman" w:hAnsi="Times New Roman"/>
        </w:rPr>
        <w:t>személy a rektori határozatot</w:t>
      </w:r>
      <w:r w:rsidR="000B4419">
        <w:rPr>
          <w:rFonts w:ascii="Times New Roman" w:hAnsi="Times New Roman"/>
        </w:rPr>
        <w:t xml:space="preserve">, </w:t>
      </w:r>
      <w:r w:rsidR="001A6B72" w:rsidRPr="000B4419">
        <w:rPr>
          <w:rFonts w:ascii="Times New Roman" w:hAnsi="Times New Roman"/>
        </w:rPr>
        <w:t>annak közlésétől számított 15 napon belül a hatáskörrel rendelkező bíróságon támadhatj</w:t>
      </w:r>
      <w:r w:rsidR="000B4419">
        <w:rPr>
          <w:rFonts w:ascii="Times New Roman" w:hAnsi="Times New Roman"/>
        </w:rPr>
        <w:t>a</w:t>
      </w:r>
      <w:r w:rsidR="001A6B72" w:rsidRPr="000B4419">
        <w:rPr>
          <w:rFonts w:ascii="Times New Roman" w:hAnsi="Times New Roman"/>
        </w:rPr>
        <w:t xml:space="preserve"> meg. A bírói út igénybevételének az intézkedések végrehajtására halasztó hatálya van.</w:t>
      </w:r>
    </w:p>
    <w:p w14:paraId="2B0912BC" w14:textId="77777777" w:rsidR="00C94B11" w:rsidRPr="00775308" w:rsidRDefault="00C94B11" w:rsidP="00C94B11">
      <w:pPr>
        <w:spacing w:after="0"/>
        <w:jc w:val="both"/>
        <w:rPr>
          <w:rFonts w:ascii="Times New Roman" w:hAnsi="Times New Roman"/>
        </w:rPr>
      </w:pPr>
    </w:p>
    <w:p w14:paraId="162084AD" w14:textId="4A15F2A1" w:rsidR="00C94B11" w:rsidRDefault="00C94B11" w:rsidP="00C94B11">
      <w:pPr>
        <w:pStyle w:val="Cmsor3"/>
        <w:numPr>
          <w:ilvl w:val="0"/>
          <w:numId w:val="0"/>
        </w:numPr>
        <w:spacing w:before="0" w:after="0"/>
        <w:jc w:val="both"/>
        <w:rPr>
          <w:rFonts w:ascii="Times New Roman" w:hAnsi="Times New Roman"/>
          <w:b/>
          <w:bCs w:val="0"/>
          <w:i w:val="0"/>
          <w:szCs w:val="24"/>
        </w:rPr>
      </w:pPr>
      <w:r w:rsidRPr="00775308">
        <w:rPr>
          <w:rFonts w:ascii="Times New Roman" w:hAnsi="Times New Roman"/>
          <w:b/>
          <w:bCs w:val="0"/>
          <w:i w:val="0"/>
          <w:szCs w:val="24"/>
        </w:rPr>
        <w:t>3.</w:t>
      </w:r>
      <w:r w:rsidR="006E11B4">
        <w:rPr>
          <w:rFonts w:ascii="Times New Roman" w:hAnsi="Times New Roman"/>
          <w:b/>
          <w:bCs w:val="0"/>
          <w:i w:val="0"/>
          <w:szCs w:val="24"/>
          <w:lang w:val="hu-HU"/>
        </w:rPr>
        <w:t>7</w:t>
      </w:r>
      <w:r w:rsidRPr="00775308">
        <w:rPr>
          <w:rFonts w:ascii="Times New Roman" w:hAnsi="Times New Roman"/>
          <w:b/>
          <w:bCs w:val="0"/>
          <w:i w:val="0"/>
          <w:szCs w:val="24"/>
        </w:rPr>
        <w:t>. A dokumentumok, feljegyzések kezelése</w:t>
      </w:r>
    </w:p>
    <w:p w14:paraId="788E942C" w14:textId="77777777" w:rsidR="00C94B11" w:rsidRPr="00322C44" w:rsidRDefault="00C94B11" w:rsidP="00C94B11">
      <w:pPr>
        <w:spacing w:after="0" w:line="257" w:lineRule="auto"/>
        <w:rPr>
          <w:lang w:val="x-none"/>
        </w:rPr>
      </w:pPr>
    </w:p>
    <w:p w14:paraId="10D74616" w14:textId="642CBDCB" w:rsidR="00C94B11" w:rsidRPr="00775308" w:rsidRDefault="00C94B11" w:rsidP="00605247">
      <w:pPr>
        <w:numPr>
          <w:ilvl w:val="0"/>
          <w:numId w:val="11"/>
        </w:numPr>
        <w:tabs>
          <w:tab w:val="clear" w:pos="620"/>
        </w:tabs>
        <w:spacing w:after="0"/>
        <w:ind w:left="284" w:hanging="284"/>
        <w:jc w:val="both"/>
        <w:rPr>
          <w:rFonts w:ascii="Times New Roman" w:hAnsi="Times New Roman"/>
        </w:rPr>
      </w:pPr>
      <w:r w:rsidRPr="00775308">
        <w:rPr>
          <w:rFonts w:ascii="Times New Roman" w:hAnsi="Times New Roman"/>
        </w:rPr>
        <w:t xml:space="preserve">A </w:t>
      </w:r>
      <w:r w:rsidR="00A46FC7">
        <w:rPr>
          <w:rFonts w:ascii="Times New Roman" w:hAnsi="Times New Roman"/>
        </w:rPr>
        <w:t>B</w:t>
      </w:r>
      <w:r w:rsidRPr="00775308">
        <w:rPr>
          <w:rFonts w:ascii="Times New Roman" w:hAnsi="Times New Roman"/>
        </w:rPr>
        <w:t xml:space="preserve">izottság munkája során keletkező dokumentumok kezeléséért a </w:t>
      </w:r>
      <w:r w:rsidR="00A46FC7">
        <w:rPr>
          <w:rFonts w:ascii="Times New Roman" w:hAnsi="Times New Roman"/>
        </w:rPr>
        <w:t>B</w:t>
      </w:r>
      <w:r w:rsidRPr="00775308">
        <w:rPr>
          <w:rFonts w:ascii="Times New Roman" w:hAnsi="Times New Roman"/>
        </w:rPr>
        <w:t xml:space="preserve">izottság titkára felel. </w:t>
      </w:r>
    </w:p>
    <w:p w14:paraId="2DA87543" w14:textId="237A0B23" w:rsidR="00C94B11" w:rsidRPr="00775308" w:rsidRDefault="00C94B11" w:rsidP="00110309">
      <w:pPr>
        <w:numPr>
          <w:ilvl w:val="0"/>
          <w:numId w:val="11"/>
        </w:numPr>
        <w:tabs>
          <w:tab w:val="clear" w:pos="620"/>
        </w:tabs>
        <w:spacing w:after="0"/>
        <w:ind w:left="284" w:hanging="284"/>
        <w:jc w:val="both"/>
        <w:rPr>
          <w:rFonts w:ascii="Times New Roman" w:hAnsi="Times New Roman"/>
        </w:rPr>
      </w:pPr>
      <w:r w:rsidRPr="00775308">
        <w:rPr>
          <w:rFonts w:ascii="Times New Roman" w:hAnsi="Times New Roman"/>
        </w:rPr>
        <w:t xml:space="preserve">A </w:t>
      </w:r>
      <w:r w:rsidR="00A46FC7">
        <w:rPr>
          <w:rFonts w:ascii="Times New Roman" w:hAnsi="Times New Roman"/>
        </w:rPr>
        <w:t>B</w:t>
      </w:r>
      <w:r w:rsidRPr="00775308">
        <w:rPr>
          <w:rFonts w:ascii="Times New Roman" w:hAnsi="Times New Roman"/>
        </w:rPr>
        <w:t>izottság titkára</w:t>
      </w:r>
    </w:p>
    <w:p w14:paraId="32A758D1" w14:textId="77777777" w:rsidR="00C94B11" w:rsidRPr="00775308" w:rsidRDefault="00C94B11" w:rsidP="00110309">
      <w:pPr>
        <w:numPr>
          <w:ilvl w:val="1"/>
          <w:numId w:val="11"/>
        </w:numPr>
        <w:spacing w:after="0"/>
        <w:ind w:left="567" w:hanging="283"/>
        <w:jc w:val="both"/>
        <w:rPr>
          <w:rFonts w:ascii="Times New Roman" w:hAnsi="Times New Roman"/>
        </w:rPr>
      </w:pPr>
      <w:r w:rsidRPr="00775308">
        <w:rPr>
          <w:rFonts w:ascii="Times New Roman" w:hAnsi="Times New Roman"/>
        </w:rPr>
        <w:t>az elnök kérésének megfelelően szétküldi az ülések meghívó leveleit és mellékleteit a Bizottság tagjainak, és a meghívottaknak;</w:t>
      </w:r>
    </w:p>
    <w:p w14:paraId="59071CB8" w14:textId="77777777" w:rsidR="00C94B11" w:rsidRPr="00775308" w:rsidRDefault="00C94B11" w:rsidP="00110309">
      <w:pPr>
        <w:numPr>
          <w:ilvl w:val="1"/>
          <w:numId w:val="11"/>
        </w:numPr>
        <w:spacing w:after="0"/>
        <w:ind w:left="567" w:hanging="283"/>
        <w:jc w:val="both"/>
        <w:rPr>
          <w:rFonts w:ascii="Times New Roman" w:hAnsi="Times New Roman"/>
        </w:rPr>
      </w:pPr>
      <w:r w:rsidRPr="00775308">
        <w:rPr>
          <w:rFonts w:ascii="Times New Roman" w:hAnsi="Times New Roman"/>
        </w:rPr>
        <w:t>elküldi az ülésekről készített emlékeztetőket és a jóváhagyott dokumentumokat, feljegyzéseket a Bizottság tagjainak;</w:t>
      </w:r>
    </w:p>
    <w:p w14:paraId="0738740C" w14:textId="30FEF8BF" w:rsidR="00C94B11" w:rsidRPr="00680D15" w:rsidRDefault="00C94B11" w:rsidP="00110309">
      <w:pPr>
        <w:numPr>
          <w:ilvl w:val="1"/>
          <w:numId w:val="11"/>
        </w:numPr>
        <w:spacing w:after="0"/>
        <w:ind w:left="567" w:hanging="283"/>
        <w:jc w:val="both"/>
        <w:rPr>
          <w:rFonts w:ascii="Times New Roman" w:hAnsi="Times New Roman"/>
        </w:rPr>
      </w:pPr>
      <w:r w:rsidRPr="00680D15">
        <w:rPr>
          <w:rFonts w:ascii="Times New Roman" w:hAnsi="Times New Roman"/>
        </w:rPr>
        <w:t>elküldi a javaslatokat, határozatokat az érintett vezetőknek, ill</w:t>
      </w:r>
      <w:r w:rsidR="00A46FC7">
        <w:rPr>
          <w:rFonts w:ascii="Times New Roman" w:hAnsi="Times New Roman"/>
        </w:rPr>
        <w:t>etve</w:t>
      </w:r>
      <w:r w:rsidR="00680D15" w:rsidRPr="00680D15">
        <w:rPr>
          <w:rFonts w:ascii="Times New Roman" w:hAnsi="Times New Roman"/>
        </w:rPr>
        <w:t xml:space="preserve"> </w:t>
      </w:r>
      <w:r w:rsidRPr="00680D15">
        <w:rPr>
          <w:rFonts w:ascii="Times New Roman" w:hAnsi="Times New Roman"/>
        </w:rPr>
        <w:t>a Szenátus titkárának</w:t>
      </w:r>
      <w:r w:rsidR="00A46FC7">
        <w:rPr>
          <w:rFonts w:ascii="Times New Roman" w:hAnsi="Times New Roman"/>
        </w:rPr>
        <w:t>.</w:t>
      </w:r>
    </w:p>
    <w:p w14:paraId="1BC89B5F" w14:textId="77777777" w:rsidR="00C94B11" w:rsidRPr="00775308" w:rsidRDefault="00C94B11" w:rsidP="00110309">
      <w:pPr>
        <w:numPr>
          <w:ilvl w:val="1"/>
          <w:numId w:val="11"/>
        </w:numPr>
        <w:spacing w:after="0"/>
        <w:ind w:left="567" w:hanging="283"/>
        <w:jc w:val="both"/>
        <w:rPr>
          <w:rFonts w:ascii="Times New Roman" w:hAnsi="Times New Roman"/>
        </w:rPr>
      </w:pPr>
      <w:r w:rsidRPr="00775308">
        <w:rPr>
          <w:rFonts w:ascii="Times New Roman" w:hAnsi="Times New Roman"/>
        </w:rPr>
        <w:t>15 évig megőrzi a Bizottság munkája során keletkezett levelezést és dokumentumokat</w:t>
      </w:r>
      <w:r>
        <w:rPr>
          <w:rFonts w:ascii="Times New Roman" w:hAnsi="Times New Roman"/>
        </w:rPr>
        <w:t>.</w:t>
      </w:r>
    </w:p>
    <w:p w14:paraId="79FD5487" w14:textId="77777777" w:rsidR="00C94B11" w:rsidRPr="00775308" w:rsidRDefault="00C94B11" w:rsidP="00C94B11">
      <w:pPr>
        <w:spacing w:after="0"/>
        <w:jc w:val="both"/>
        <w:rPr>
          <w:rFonts w:ascii="Times New Roman" w:hAnsi="Times New Roman"/>
          <w:b/>
        </w:rPr>
      </w:pPr>
    </w:p>
    <w:p w14:paraId="6825030E" w14:textId="77777777" w:rsidR="00F257A5" w:rsidRDefault="00F257A5" w:rsidP="00A15BC3">
      <w:pPr>
        <w:spacing w:after="0"/>
        <w:jc w:val="both"/>
        <w:rPr>
          <w:rFonts w:ascii="Times New Roman" w:hAnsi="Times New Roman"/>
          <w:b/>
        </w:rPr>
      </w:pPr>
    </w:p>
    <w:p w14:paraId="4B412ED5" w14:textId="31AD806F" w:rsidR="00C94B11" w:rsidRPr="00775308" w:rsidRDefault="00C94B11" w:rsidP="00A15BC3">
      <w:pPr>
        <w:spacing w:after="0"/>
        <w:jc w:val="both"/>
        <w:rPr>
          <w:rFonts w:ascii="Times New Roman" w:hAnsi="Times New Roman"/>
          <w:b/>
        </w:rPr>
      </w:pPr>
      <w:r w:rsidRPr="00775308">
        <w:rPr>
          <w:rFonts w:ascii="Times New Roman" w:hAnsi="Times New Roman"/>
          <w:b/>
        </w:rPr>
        <w:lastRenderedPageBreak/>
        <w:t>4. HATÁLYBA LÉPTETŐ RENDELKEZÉS</w:t>
      </w:r>
    </w:p>
    <w:p w14:paraId="1EAE81BD" w14:textId="1845C0AE" w:rsidR="00C94B11" w:rsidRDefault="00C94B11" w:rsidP="00A15BC3">
      <w:pPr>
        <w:spacing w:after="0"/>
        <w:jc w:val="both"/>
        <w:rPr>
          <w:rFonts w:ascii="Times New Roman" w:hAnsi="Times New Roman"/>
        </w:rPr>
      </w:pPr>
    </w:p>
    <w:p w14:paraId="46FD9B5E" w14:textId="77777777" w:rsidR="00A15BC3" w:rsidRPr="00775308" w:rsidRDefault="00A15BC3" w:rsidP="00A15BC3">
      <w:pPr>
        <w:spacing w:after="0"/>
        <w:jc w:val="both"/>
        <w:rPr>
          <w:rFonts w:ascii="Times New Roman" w:hAnsi="Times New Roman"/>
        </w:rPr>
      </w:pPr>
    </w:p>
    <w:p w14:paraId="27B3F9C4" w14:textId="7D9ABC8A" w:rsidR="00C94B11" w:rsidRPr="00775308" w:rsidRDefault="00AD37F3" w:rsidP="00A15BC3">
      <w:pPr>
        <w:spacing w:after="0"/>
        <w:jc w:val="both"/>
        <w:rPr>
          <w:rFonts w:ascii="Times New Roman" w:hAnsi="Times New Roman"/>
        </w:rPr>
      </w:pPr>
      <w:r>
        <w:rPr>
          <w:noProof/>
        </w:rPr>
        <w:drawing>
          <wp:anchor distT="0" distB="0" distL="114300" distR="114300" simplePos="0" relativeHeight="251658240" behindDoc="1" locked="0" layoutInCell="1" allowOverlap="1" wp14:anchorId="458BE8DB" wp14:editId="0893A747">
            <wp:simplePos x="0" y="0"/>
            <wp:positionH relativeFrom="column">
              <wp:posOffset>2566670</wp:posOffset>
            </wp:positionH>
            <wp:positionV relativeFrom="paragraph">
              <wp:posOffset>318135</wp:posOffset>
            </wp:positionV>
            <wp:extent cx="2324100" cy="1628020"/>
            <wp:effectExtent l="0" t="0" r="0" b="0"/>
            <wp:wrapNone/>
            <wp:docPr id="867369750" name="Kép 1" descr="A képen szöveg, embléma, Betűtípus, kö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69750" name="Kép 1" descr="A képen szöveg, embléma, Betűtípus, kör látható&#10;&#10;Automatikusan generált leírá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62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B11" w:rsidRPr="00775308">
        <w:rPr>
          <w:rFonts w:ascii="Times New Roman" w:hAnsi="Times New Roman"/>
        </w:rPr>
        <w:t>Jelen ügyrendet a</w:t>
      </w:r>
      <w:r w:rsidR="000B4419">
        <w:rPr>
          <w:rFonts w:ascii="Times New Roman" w:hAnsi="Times New Roman"/>
        </w:rPr>
        <w:t xml:space="preserve"> </w:t>
      </w:r>
      <w:r w:rsidR="00C94B11" w:rsidRPr="00775308">
        <w:rPr>
          <w:rFonts w:ascii="Times New Roman" w:hAnsi="Times New Roman"/>
        </w:rPr>
        <w:t xml:space="preserve">Bizottság megtárgyalta és elfogadta. </w:t>
      </w:r>
      <w:r w:rsidR="00C94B11">
        <w:rPr>
          <w:rFonts w:ascii="Times New Roman" w:hAnsi="Times New Roman"/>
        </w:rPr>
        <w:t xml:space="preserve">Jelen ügyrendet a hatályba lépését követően 3 (három) évente </w:t>
      </w:r>
      <w:r w:rsidR="00067228">
        <w:rPr>
          <w:rFonts w:ascii="Times New Roman" w:hAnsi="Times New Roman"/>
        </w:rPr>
        <w:t xml:space="preserve">szükséges </w:t>
      </w:r>
      <w:r w:rsidR="00C94B11">
        <w:rPr>
          <w:rFonts w:ascii="Times New Roman" w:hAnsi="Times New Roman"/>
        </w:rPr>
        <w:t xml:space="preserve">felülvizsgálni. </w:t>
      </w:r>
      <w:r w:rsidR="00C94B11" w:rsidRPr="00775308">
        <w:rPr>
          <w:rFonts w:ascii="Times New Roman" w:hAnsi="Times New Roman"/>
        </w:rPr>
        <w:t xml:space="preserve">Az ügyrend a </w:t>
      </w:r>
      <w:r w:rsidR="00BE5446">
        <w:rPr>
          <w:rFonts w:ascii="Times New Roman" w:hAnsi="Times New Roman"/>
        </w:rPr>
        <w:t>Rektor</w:t>
      </w:r>
      <w:r w:rsidR="00C94B11" w:rsidRPr="00775308">
        <w:rPr>
          <w:rFonts w:ascii="Times New Roman" w:hAnsi="Times New Roman"/>
        </w:rPr>
        <w:t xml:space="preserve"> aláírása utáni napon lép hatályba. </w:t>
      </w:r>
    </w:p>
    <w:p w14:paraId="3E81A055" w14:textId="3BA893F7" w:rsidR="00C94B11" w:rsidRPr="00775308" w:rsidRDefault="00C94B11" w:rsidP="00C94B11">
      <w:pPr>
        <w:spacing w:after="0"/>
        <w:jc w:val="both"/>
        <w:rPr>
          <w:rFonts w:ascii="Times New Roman" w:hAnsi="Times New Roman"/>
        </w:rPr>
      </w:pPr>
    </w:p>
    <w:p w14:paraId="0DF0A557" w14:textId="2DE831AB" w:rsidR="00C94B11" w:rsidRPr="00775308" w:rsidRDefault="00C94B11" w:rsidP="00C94B11">
      <w:pPr>
        <w:spacing w:after="0"/>
        <w:jc w:val="both"/>
        <w:rPr>
          <w:rFonts w:ascii="Times New Roman" w:hAnsi="Times New Roman"/>
        </w:rPr>
      </w:pPr>
      <w:r w:rsidRPr="00A46A5A">
        <w:rPr>
          <w:rFonts w:ascii="Times New Roman" w:hAnsi="Times New Roman"/>
        </w:rPr>
        <w:t xml:space="preserve">Budapest, 2022. </w:t>
      </w:r>
      <w:r w:rsidR="00AD37F3">
        <w:rPr>
          <w:rFonts w:ascii="Times New Roman" w:hAnsi="Times New Roman"/>
        </w:rPr>
        <w:t>december 14.</w:t>
      </w:r>
    </w:p>
    <w:p w14:paraId="6403A084" w14:textId="0867AB00" w:rsidR="00C94B11" w:rsidRPr="00775308" w:rsidRDefault="00C94B11" w:rsidP="00C94B11">
      <w:pPr>
        <w:spacing w:after="0"/>
        <w:jc w:val="both"/>
        <w:rPr>
          <w:rFonts w:ascii="Times New Roman" w:hAnsi="Times New Roman"/>
        </w:rPr>
      </w:pPr>
    </w:p>
    <w:p w14:paraId="7A31E4B5" w14:textId="77777777" w:rsidR="00C94B11" w:rsidRDefault="00C94B11" w:rsidP="00C94B11">
      <w:pPr>
        <w:spacing w:after="0"/>
        <w:jc w:val="both"/>
        <w:rPr>
          <w:rFonts w:ascii="Times New Roman" w:hAnsi="Times New Roman"/>
        </w:rPr>
      </w:pPr>
    </w:p>
    <w:p w14:paraId="23EAE390" w14:textId="77777777" w:rsidR="00AD37F3" w:rsidRPr="00775308" w:rsidRDefault="00AD37F3" w:rsidP="00C94B11">
      <w:pPr>
        <w:spacing w:after="0"/>
        <w:jc w:val="both"/>
        <w:rPr>
          <w:rFonts w:ascii="Times New Roman" w:hAnsi="Times New Roman"/>
        </w:rPr>
      </w:pPr>
    </w:p>
    <w:p w14:paraId="57C79B0E" w14:textId="20B9926D" w:rsidR="00C94B11" w:rsidRPr="00775308" w:rsidRDefault="00C94B11" w:rsidP="00C94B11">
      <w:pPr>
        <w:spacing w:after="0"/>
        <w:ind w:left="3540" w:firstLine="708"/>
        <w:jc w:val="both"/>
        <w:rPr>
          <w:rFonts w:ascii="Times New Roman" w:hAnsi="Times New Roman"/>
        </w:rPr>
      </w:pPr>
    </w:p>
    <w:p w14:paraId="1F943C62" w14:textId="73372548" w:rsidR="00C94B11" w:rsidRPr="00775308" w:rsidRDefault="00C94B11" w:rsidP="00C94B11">
      <w:pPr>
        <w:spacing w:after="0"/>
        <w:ind w:left="3540" w:firstLine="708"/>
        <w:jc w:val="both"/>
        <w:rPr>
          <w:rFonts w:ascii="Times New Roman" w:hAnsi="Times New Roman"/>
        </w:rPr>
      </w:pPr>
    </w:p>
    <w:p w14:paraId="14DD3C58" w14:textId="75BA0D3C" w:rsidR="00C94B11" w:rsidRPr="00775308" w:rsidRDefault="00C94B11" w:rsidP="00C94B11">
      <w:pPr>
        <w:pStyle w:val="Alcm"/>
        <w:numPr>
          <w:ilvl w:val="0"/>
          <w:numId w:val="0"/>
        </w:numPr>
        <w:tabs>
          <w:tab w:val="left" w:pos="708"/>
        </w:tabs>
        <w:spacing w:before="0" w:after="0"/>
        <w:rPr>
          <w:rFonts w:ascii="Times New Roman" w:hAnsi="Times New Roman"/>
          <w:sz w:val="24"/>
        </w:rPr>
      </w:pPr>
      <w:r w:rsidRPr="00775308">
        <w:rPr>
          <w:rFonts w:ascii="Times New Roman" w:hAnsi="Times New Roman"/>
          <w:sz w:val="24"/>
        </w:rPr>
        <w:t>A módosítások nyilvántartása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5"/>
        <w:gridCol w:w="820"/>
        <w:gridCol w:w="1917"/>
        <w:gridCol w:w="4802"/>
      </w:tblGrid>
      <w:tr w:rsidR="00C94B11" w:rsidRPr="00775308" w14:paraId="3EFF7CF6" w14:textId="77777777" w:rsidTr="006B22A5">
        <w:trPr>
          <w:cantSplit/>
          <w:tblHeader/>
        </w:trPr>
        <w:tc>
          <w:tcPr>
            <w:tcW w:w="83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660AD0D" w14:textId="77777777" w:rsidR="00C94B11" w:rsidRPr="00775308" w:rsidRDefault="00C94B11" w:rsidP="006B22A5">
            <w:pPr>
              <w:pStyle w:val="tblacm"/>
              <w:spacing w:before="0" w:after="0"/>
              <w:jc w:val="both"/>
              <w:rPr>
                <w:rFonts w:ascii="Times New Roman" w:hAnsi="Times New Roman"/>
                <w:sz w:val="24"/>
                <w:szCs w:val="24"/>
              </w:rPr>
            </w:pPr>
            <w:r w:rsidRPr="00775308">
              <w:rPr>
                <w:rFonts w:ascii="Times New Roman" w:hAnsi="Times New Roman"/>
                <w:sz w:val="24"/>
                <w:szCs w:val="24"/>
              </w:rPr>
              <w:t>Kiadás</w:t>
            </w:r>
            <w:r w:rsidRPr="00775308">
              <w:rPr>
                <w:rFonts w:ascii="Times New Roman" w:hAnsi="Times New Roman"/>
                <w:sz w:val="24"/>
                <w:szCs w:val="24"/>
              </w:rPr>
              <w:br/>
              <w:t>dátuma</w:t>
            </w:r>
          </w:p>
        </w:tc>
        <w:tc>
          <w:tcPr>
            <w:tcW w:w="4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5DB7E39" w14:textId="77777777" w:rsidR="00C94B11" w:rsidRPr="00775308" w:rsidRDefault="00C94B11" w:rsidP="006B22A5">
            <w:pPr>
              <w:pStyle w:val="tblacm"/>
              <w:spacing w:before="0" w:after="0"/>
              <w:jc w:val="both"/>
              <w:rPr>
                <w:rFonts w:ascii="Times New Roman" w:hAnsi="Times New Roman"/>
                <w:sz w:val="24"/>
                <w:szCs w:val="24"/>
              </w:rPr>
            </w:pPr>
            <w:r w:rsidRPr="00775308">
              <w:rPr>
                <w:rFonts w:ascii="Times New Roman" w:hAnsi="Times New Roman"/>
                <w:sz w:val="24"/>
                <w:szCs w:val="24"/>
              </w:rPr>
              <w:t>Verzió szám</w:t>
            </w:r>
          </w:p>
        </w:tc>
        <w:tc>
          <w:tcPr>
            <w:tcW w:w="105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0863AE2" w14:textId="77777777" w:rsidR="00C94B11" w:rsidRPr="00775308" w:rsidRDefault="00C94B11" w:rsidP="006B22A5">
            <w:pPr>
              <w:pStyle w:val="tblacm"/>
              <w:spacing w:before="0" w:after="0"/>
              <w:jc w:val="both"/>
              <w:rPr>
                <w:rFonts w:ascii="Times New Roman" w:hAnsi="Times New Roman"/>
                <w:sz w:val="24"/>
                <w:szCs w:val="24"/>
              </w:rPr>
            </w:pPr>
            <w:r w:rsidRPr="00775308">
              <w:rPr>
                <w:rFonts w:ascii="Times New Roman" w:hAnsi="Times New Roman"/>
                <w:sz w:val="24"/>
                <w:szCs w:val="24"/>
              </w:rPr>
              <w:t xml:space="preserve">Készítette / </w:t>
            </w:r>
            <w:r w:rsidRPr="00775308">
              <w:rPr>
                <w:rFonts w:ascii="Times New Roman" w:hAnsi="Times New Roman"/>
                <w:sz w:val="24"/>
                <w:szCs w:val="24"/>
              </w:rPr>
              <w:br/>
              <w:t>módosította</w:t>
            </w:r>
          </w:p>
        </w:tc>
        <w:tc>
          <w:tcPr>
            <w:tcW w:w="265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88DB258" w14:textId="77777777" w:rsidR="00C94B11" w:rsidRPr="00775308" w:rsidRDefault="00C94B11" w:rsidP="006B22A5">
            <w:pPr>
              <w:pStyle w:val="tblacm"/>
              <w:spacing w:before="0" w:after="0"/>
              <w:jc w:val="both"/>
              <w:rPr>
                <w:rFonts w:ascii="Times New Roman" w:hAnsi="Times New Roman"/>
                <w:sz w:val="24"/>
                <w:szCs w:val="24"/>
              </w:rPr>
            </w:pPr>
            <w:r w:rsidRPr="00775308">
              <w:rPr>
                <w:rFonts w:ascii="Times New Roman" w:hAnsi="Times New Roman"/>
                <w:sz w:val="24"/>
                <w:szCs w:val="24"/>
              </w:rPr>
              <w:t>Változás rövid leírása</w:t>
            </w:r>
          </w:p>
        </w:tc>
      </w:tr>
      <w:tr w:rsidR="00C94B11" w:rsidRPr="00775308" w14:paraId="396C2021" w14:textId="77777777" w:rsidTr="00C25853">
        <w:trPr>
          <w:cantSplit/>
          <w:trHeight w:val="323"/>
        </w:trPr>
        <w:tc>
          <w:tcPr>
            <w:tcW w:w="837" w:type="pct"/>
            <w:tcBorders>
              <w:top w:val="single" w:sz="4" w:space="0" w:color="auto"/>
              <w:left w:val="single" w:sz="4" w:space="0" w:color="auto"/>
              <w:bottom w:val="single" w:sz="4" w:space="0" w:color="auto"/>
              <w:right w:val="single" w:sz="4" w:space="0" w:color="auto"/>
            </w:tcBorders>
          </w:tcPr>
          <w:p w14:paraId="6A69BC89" w14:textId="17E2DEE8" w:rsidR="00C94B11" w:rsidRPr="00775308" w:rsidRDefault="00C94B11" w:rsidP="006B22A5">
            <w:pPr>
              <w:pStyle w:val="Tblzatkzp"/>
              <w:spacing w:before="0" w:after="0"/>
              <w:jc w:val="both"/>
              <w:rPr>
                <w:rFonts w:ascii="Times New Roman" w:hAnsi="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14:paraId="7572C56F" w14:textId="568D8DD8" w:rsidR="00C94B11" w:rsidRPr="00775308" w:rsidRDefault="00C25853" w:rsidP="006B22A5">
            <w:pPr>
              <w:pStyle w:val="Tblzatkzp"/>
              <w:spacing w:before="0" w:after="0"/>
              <w:jc w:val="both"/>
              <w:rPr>
                <w:rFonts w:ascii="Times New Roman" w:hAnsi="Times New Roman"/>
                <w:sz w:val="24"/>
                <w:szCs w:val="24"/>
              </w:rPr>
            </w:pPr>
            <w:r>
              <w:rPr>
                <w:rFonts w:ascii="Times New Roman" w:hAnsi="Times New Roman"/>
                <w:sz w:val="24"/>
                <w:szCs w:val="24"/>
              </w:rPr>
              <w:t>V1</w:t>
            </w:r>
          </w:p>
        </w:tc>
        <w:tc>
          <w:tcPr>
            <w:tcW w:w="1059" w:type="pct"/>
            <w:tcBorders>
              <w:top w:val="single" w:sz="4" w:space="0" w:color="auto"/>
              <w:left w:val="single" w:sz="4" w:space="0" w:color="auto"/>
              <w:bottom w:val="single" w:sz="4" w:space="0" w:color="auto"/>
              <w:right w:val="single" w:sz="4" w:space="0" w:color="auto"/>
            </w:tcBorders>
          </w:tcPr>
          <w:p w14:paraId="4F0D2238" w14:textId="3BBDFA49" w:rsidR="00C94B11" w:rsidRPr="00775308" w:rsidRDefault="00C25853" w:rsidP="006B22A5">
            <w:pPr>
              <w:pStyle w:val="Tblzatkzp"/>
              <w:spacing w:before="0" w:after="0"/>
              <w:jc w:val="both"/>
              <w:rPr>
                <w:rFonts w:ascii="Times New Roman" w:hAnsi="Times New Roman"/>
                <w:sz w:val="24"/>
                <w:szCs w:val="24"/>
              </w:rPr>
            </w:pPr>
            <w:r>
              <w:rPr>
                <w:rFonts w:ascii="Times New Roman" w:hAnsi="Times New Roman"/>
                <w:sz w:val="24"/>
                <w:szCs w:val="24"/>
              </w:rPr>
              <w:t>Fodor László</w:t>
            </w:r>
          </w:p>
        </w:tc>
        <w:tc>
          <w:tcPr>
            <w:tcW w:w="2652" w:type="pct"/>
            <w:tcBorders>
              <w:top w:val="single" w:sz="4" w:space="0" w:color="auto"/>
              <w:left w:val="single" w:sz="4" w:space="0" w:color="auto"/>
              <w:bottom w:val="single" w:sz="4" w:space="0" w:color="auto"/>
              <w:right w:val="single" w:sz="4" w:space="0" w:color="auto"/>
            </w:tcBorders>
            <w:hideMark/>
          </w:tcPr>
          <w:p w14:paraId="45E69197" w14:textId="33392B23" w:rsidR="00C94B11" w:rsidRPr="00775308" w:rsidRDefault="00C25853" w:rsidP="006B22A5">
            <w:pPr>
              <w:spacing w:after="0"/>
              <w:jc w:val="both"/>
              <w:rPr>
                <w:rFonts w:ascii="Times New Roman" w:hAnsi="Times New Roman"/>
                <w:lang w:eastAsia="hu-HU"/>
              </w:rPr>
            </w:pPr>
            <w:r>
              <w:rPr>
                <w:rFonts w:ascii="Times New Roman" w:hAnsi="Times New Roman"/>
                <w:lang w:eastAsia="hu-HU"/>
              </w:rPr>
              <w:t xml:space="preserve">Az Etikai </w:t>
            </w:r>
            <w:r w:rsidR="00C94B11" w:rsidRPr="00775308">
              <w:rPr>
                <w:rFonts w:ascii="Times New Roman" w:hAnsi="Times New Roman"/>
                <w:lang w:eastAsia="hu-HU"/>
              </w:rPr>
              <w:t>Bizottság által elfogadott.</w:t>
            </w:r>
          </w:p>
        </w:tc>
      </w:tr>
      <w:tr w:rsidR="00C94B11" w:rsidRPr="00A46A5A" w14:paraId="1047073F" w14:textId="77777777" w:rsidTr="006B22A5">
        <w:trPr>
          <w:cantSplit/>
          <w:trHeight w:val="323"/>
        </w:trPr>
        <w:tc>
          <w:tcPr>
            <w:tcW w:w="837" w:type="pct"/>
            <w:tcBorders>
              <w:top w:val="single" w:sz="4" w:space="0" w:color="auto"/>
              <w:left w:val="single" w:sz="4" w:space="0" w:color="auto"/>
              <w:bottom w:val="single" w:sz="4" w:space="0" w:color="auto"/>
              <w:right w:val="single" w:sz="4" w:space="0" w:color="auto"/>
            </w:tcBorders>
          </w:tcPr>
          <w:p w14:paraId="04195667" w14:textId="7E345649" w:rsidR="00C94B11" w:rsidRPr="00A46A5A" w:rsidRDefault="00C94B11" w:rsidP="006B22A5">
            <w:pPr>
              <w:pStyle w:val="Tblzatkzp"/>
              <w:spacing w:before="0" w:after="0"/>
              <w:jc w:val="both"/>
              <w:rPr>
                <w:rFonts w:ascii="Times New Roman" w:hAnsi="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14:paraId="5B145AAC" w14:textId="68EA43B5" w:rsidR="00C94B11" w:rsidRPr="00A46A5A" w:rsidRDefault="00C94B11" w:rsidP="006B22A5">
            <w:pPr>
              <w:pStyle w:val="Tblzatkzp"/>
              <w:spacing w:before="0" w:after="0"/>
              <w:jc w:val="both"/>
              <w:rPr>
                <w:rFonts w:ascii="Times New Roman" w:hAnsi="Times New Roman"/>
                <w:sz w:val="24"/>
                <w:szCs w:val="24"/>
              </w:rPr>
            </w:pPr>
          </w:p>
        </w:tc>
        <w:tc>
          <w:tcPr>
            <w:tcW w:w="1059" w:type="pct"/>
            <w:tcBorders>
              <w:top w:val="single" w:sz="4" w:space="0" w:color="auto"/>
              <w:left w:val="single" w:sz="4" w:space="0" w:color="auto"/>
              <w:bottom w:val="single" w:sz="4" w:space="0" w:color="auto"/>
              <w:right w:val="single" w:sz="4" w:space="0" w:color="auto"/>
            </w:tcBorders>
          </w:tcPr>
          <w:p w14:paraId="36E76D99" w14:textId="758E2339" w:rsidR="00C94B11" w:rsidRPr="00A46A5A" w:rsidRDefault="00C94B11" w:rsidP="006B22A5">
            <w:pPr>
              <w:pStyle w:val="Tblzatkzp"/>
              <w:spacing w:before="0" w:after="0"/>
              <w:jc w:val="both"/>
              <w:rPr>
                <w:rFonts w:ascii="Times New Roman" w:hAnsi="Times New Roman"/>
                <w:sz w:val="24"/>
                <w:szCs w:val="24"/>
              </w:rPr>
            </w:pPr>
          </w:p>
        </w:tc>
        <w:tc>
          <w:tcPr>
            <w:tcW w:w="2652" w:type="pct"/>
            <w:tcBorders>
              <w:top w:val="single" w:sz="4" w:space="0" w:color="auto"/>
              <w:left w:val="single" w:sz="4" w:space="0" w:color="auto"/>
              <w:bottom w:val="single" w:sz="4" w:space="0" w:color="auto"/>
              <w:right w:val="single" w:sz="4" w:space="0" w:color="auto"/>
            </w:tcBorders>
          </w:tcPr>
          <w:p w14:paraId="67645CBF" w14:textId="28C4069E" w:rsidR="00C94B11" w:rsidRPr="00A46A5A" w:rsidRDefault="00C94B11" w:rsidP="006B22A5">
            <w:pPr>
              <w:spacing w:after="0"/>
              <w:jc w:val="both"/>
              <w:rPr>
                <w:rFonts w:ascii="Times New Roman" w:hAnsi="Times New Roman"/>
                <w:lang w:eastAsia="hu-HU"/>
              </w:rPr>
            </w:pPr>
          </w:p>
        </w:tc>
      </w:tr>
      <w:tr w:rsidR="00C94B11" w:rsidRPr="00775308" w14:paraId="6C1B6B39" w14:textId="77777777" w:rsidTr="006B22A5">
        <w:trPr>
          <w:cantSplit/>
          <w:trHeight w:val="323"/>
        </w:trPr>
        <w:tc>
          <w:tcPr>
            <w:tcW w:w="837" w:type="pct"/>
            <w:tcBorders>
              <w:top w:val="single" w:sz="4" w:space="0" w:color="auto"/>
              <w:left w:val="single" w:sz="4" w:space="0" w:color="auto"/>
              <w:bottom w:val="single" w:sz="4" w:space="0" w:color="auto"/>
              <w:right w:val="single" w:sz="4" w:space="0" w:color="auto"/>
            </w:tcBorders>
          </w:tcPr>
          <w:p w14:paraId="0FEDB908" w14:textId="341F1DB9" w:rsidR="00C94B11" w:rsidRPr="00A46A5A" w:rsidRDefault="00C94B11" w:rsidP="006B22A5">
            <w:pPr>
              <w:pStyle w:val="Tblzatkzp"/>
              <w:spacing w:before="0" w:after="0"/>
              <w:jc w:val="both"/>
              <w:rPr>
                <w:rFonts w:ascii="Times New Roman" w:hAnsi="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14:paraId="2DE023C6" w14:textId="62B77C0E" w:rsidR="00C94B11" w:rsidRPr="00A46A5A" w:rsidRDefault="00C94B11" w:rsidP="006B22A5">
            <w:pPr>
              <w:pStyle w:val="Tblzatkzp"/>
              <w:spacing w:before="0" w:after="0"/>
              <w:jc w:val="both"/>
              <w:rPr>
                <w:rFonts w:ascii="Times New Roman" w:hAnsi="Times New Roman"/>
                <w:sz w:val="24"/>
                <w:szCs w:val="24"/>
              </w:rPr>
            </w:pPr>
          </w:p>
        </w:tc>
        <w:tc>
          <w:tcPr>
            <w:tcW w:w="1059" w:type="pct"/>
            <w:tcBorders>
              <w:top w:val="single" w:sz="4" w:space="0" w:color="auto"/>
              <w:left w:val="single" w:sz="4" w:space="0" w:color="auto"/>
              <w:bottom w:val="single" w:sz="4" w:space="0" w:color="auto"/>
              <w:right w:val="single" w:sz="4" w:space="0" w:color="auto"/>
            </w:tcBorders>
          </w:tcPr>
          <w:p w14:paraId="0AC941CB" w14:textId="38DF1F10" w:rsidR="00C94B11" w:rsidRPr="00A46A5A" w:rsidRDefault="00C94B11" w:rsidP="006B22A5">
            <w:pPr>
              <w:pStyle w:val="Tblzatkzp"/>
              <w:spacing w:before="0" w:after="0"/>
              <w:jc w:val="both"/>
              <w:rPr>
                <w:rFonts w:ascii="Times New Roman" w:hAnsi="Times New Roman"/>
                <w:sz w:val="24"/>
                <w:szCs w:val="24"/>
              </w:rPr>
            </w:pPr>
          </w:p>
        </w:tc>
        <w:tc>
          <w:tcPr>
            <w:tcW w:w="2652" w:type="pct"/>
            <w:tcBorders>
              <w:top w:val="single" w:sz="4" w:space="0" w:color="auto"/>
              <w:left w:val="single" w:sz="4" w:space="0" w:color="auto"/>
              <w:bottom w:val="single" w:sz="4" w:space="0" w:color="auto"/>
              <w:right w:val="single" w:sz="4" w:space="0" w:color="auto"/>
            </w:tcBorders>
          </w:tcPr>
          <w:p w14:paraId="65EDBA92" w14:textId="033EAF06" w:rsidR="00C94B11" w:rsidRPr="00775308" w:rsidRDefault="00C94B11" w:rsidP="006B22A5">
            <w:pPr>
              <w:spacing w:after="0"/>
              <w:jc w:val="both"/>
              <w:rPr>
                <w:rFonts w:ascii="Times New Roman" w:hAnsi="Times New Roman"/>
                <w:lang w:eastAsia="hu-HU"/>
              </w:rPr>
            </w:pPr>
          </w:p>
        </w:tc>
      </w:tr>
    </w:tbl>
    <w:p w14:paraId="0526D93D" w14:textId="2A348516" w:rsidR="00D81C3D" w:rsidRDefault="00D81C3D" w:rsidP="006072B9">
      <w:pPr>
        <w:spacing w:after="0"/>
        <w:jc w:val="both"/>
      </w:pPr>
    </w:p>
    <w:p w14:paraId="08DB79AB" w14:textId="77777777" w:rsidR="00DF6360" w:rsidRDefault="00DF6360">
      <w:r>
        <w:br w:type="page"/>
      </w:r>
    </w:p>
    <w:p w14:paraId="1E1477C4" w14:textId="141B8254" w:rsidR="00DF6360" w:rsidRDefault="00F257A5" w:rsidP="00F257A5">
      <w:pPr>
        <w:pStyle w:val="Listaszerbekezds"/>
        <w:numPr>
          <w:ilvl w:val="3"/>
          <w:numId w:val="10"/>
        </w:numPr>
        <w:spacing w:after="0"/>
        <w:jc w:val="right"/>
        <w:rPr>
          <w:rFonts w:ascii="Times New Roman" w:hAnsi="Times New Roman"/>
          <w:b/>
          <w:bCs/>
        </w:rPr>
      </w:pPr>
      <w:r>
        <w:rPr>
          <w:rFonts w:ascii="Times New Roman" w:hAnsi="Times New Roman"/>
          <w:b/>
          <w:bCs/>
        </w:rPr>
        <w:lastRenderedPageBreak/>
        <w:t>sz. Melléklet</w:t>
      </w:r>
    </w:p>
    <w:p w14:paraId="4FC7FDAE" w14:textId="77777777" w:rsidR="00F257A5" w:rsidRPr="00F257A5" w:rsidRDefault="00F257A5" w:rsidP="00F257A5">
      <w:pPr>
        <w:pStyle w:val="Listaszerbekezds"/>
        <w:spacing w:after="0"/>
        <w:ind w:left="2880"/>
        <w:rPr>
          <w:rFonts w:ascii="Times New Roman" w:hAnsi="Times New Roman"/>
          <w:b/>
          <w:bCs/>
        </w:rPr>
      </w:pPr>
    </w:p>
    <w:p w14:paraId="4D609B33" w14:textId="77777777" w:rsidR="00F257A5" w:rsidRDefault="00F257A5" w:rsidP="00DF6360">
      <w:pPr>
        <w:spacing w:after="0"/>
        <w:jc w:val="center"/>
        <w:rPr>
          <w:rFonts w:ascii="Times New Roman" w:hAnsi="Times New Roman" w:cs="Times New Roman"/>
          <w:b/>
          <w:bCs/>
        </w:rPr>
      </w:pPr>
    </w:p>
    <w:p w14:paraId="12435B9E" w14:textId="7E639539" w:rsidR="00DF6360" w:rsidRPr="00DF6360" w:rsidRDefault="00DF6360" w:rsidP="00DF6360">
      <w:pPr>
        <w:spacing w:after="0"/>
        <w:jc w:val="center"/>
        <w:rPr>
          <w:rFonts w:ascii="Times New Roman" w:hAnsi="Times New Roman" w:cs="Times New Roman"/>
          <w:b/>
          <w:bCs/>
        </w:rPr>
      </w:pPr>
      <w:r w:rsidRPr="00DF6360">
        <w:rPr>
          <w:rFonts w:ascii="Times New Roman" w:hAnsi="Times New Roman" w:cs="Times New Roman"/>
          <w:b/>
          <w:bCs/>
        </w:rPr>
        <w:t>AZ ÁLLATORVOSTUDOMÁNYI EGYETEM</w:t>
      </w:r>
    </w:p>
    <w:p w14:paraId="36274E33" w14:textId="77777777" w:rsidR="00F257A5" w:rsidRDefault="00DF6360" w:rsidP="00DF6360">
      <w:pPr>
        <w:spacing w:after="0"/>
        <w:jc w:val="center"/>
        <w:rPr>
          <w:rFonts w:ascii="Times New Roman" w:hAnsi="Times New Roman" w:cs="Times New Roman"/>
          <w:b/>
          <w:bCs/>
        </w:rPr>
      </w:pPr>
      <w:r w:rsidRPr="00DF6360">
        <w:rPr>
          <w:rFonts w:ascii="Times New Roman" w:hAnsi="Times New Roman" w:cs="Times New Roman"/>
          <w:b/>
          <w:bCs/>
        </w:rPr>
        <w:t xml:space="preserve">ETIKAI BIZOTTSÁGÁNAK </w:t>
      </w:r>
    </w:p>
    <w:p w14:paraId="3D1E85D4" w14:textId="0E2ED829" w:rsidR="00DF6360" w:rsidRPr="00DF6360" w:rsidRDefault="00DF6360" w:rsidP="00DF6360">
      <w:pPr>
        <w:spacing w:after="0"/>
        <w:jc w:val="center"/>
        <w:rPr>
          <w:rFonts w:ascii="Times New Roman" w:hAnsi="Times New Roman" w:cs="Times New Roman"/>
          <w:b/>
          <w:bCs/>
        </w:rPr>
      </w:pPr>
      <w:r w:rsidRPr="00DF6360">
        <w:rPr>
          <w:rFonts w:ascii="Times New Roman" w:hAnsi="Times New Roman" w:cs="Times New Roman"/>
          <w:b/>
          <w:bCs/>
        </w:rPr>
        <w:t>ÜGYRENDJÉHEZ</w:t>
      </w:r>
    </w:p>
    <w:p w14:paraId="5700F027" w14:textId="77777777" w:rsidR="00DF6360" w:rsidRPr="00DF6360" w:rsidRDefault="00DF6360" w:rsidP="00DF6360">
      <w:pPr>
        <w:rPr>
          <w:rFonts w:ascii="Times New Roman" w:hAnsi="Times New Roman" w:cs="Times New Roman"/>
          <w:b/>
          <w:bCs/>
        </w:rPr>
      </w:pPr>
    </w:p>
    <w:p w14:paraId="5A09F5B6" w14:textId="77777777" w:rsidR="00DF6360" w:rsidRPr="00DF6360" w:rsidRDefault="00DF6360" w:rsidP="00DF6360">
      <w:pPr>
        <w:jc w:val="both"/>
        <w:rPr>
          <w:rFonts w:ascii="Times New Roman" w:hAnsi="Times New Roman" w:cs="Times New Roman"/>
          <w:b/>
          <w:bCs/>
        </w:rPr>
      </w:pPr>
      <w:r w:rsidRPr="00DF6360">
        <w:rPr>
          <w:rFonts w:ascii="Times New Roman" w:hAnsi="Times New Roman" w:cs="Times New Roman"/>
          <w:b/>
          <w:bCs/>
        </w:rPr>
        <w:t>Az Állatorvostudományi Egyetem (a továbbiakban: Egyetem) Etikai Bizottságának a 2012. évi CXXVII. törvény 25-30.§-</w:t>
      </w:r>
      <w:proofErr w:type="spellStart"/>
      <w:r w:rsidRPr="00DF6360">
        <w:rPr>
          <w:rFonts w:ascii="Times New Roman" w:hAnsi="Times New Roman" w:cs="Times New Roman"/>
          <w:b/>
          <w:bCs/>
        </w:rPr>
        <w:t>aiban</w:t>
      </w:r>
      <w:proofErr w:type="spellEnd"/>
      <w:r w:rsidRPr="00DF6360">
        <w:rPr>
          <w:rFonts w:ascii="Times New Roman" w:hAnsi="Times New Roman" w:cs="Times New Roman"/>
          <w:b/>
          <w:bCs/>
        </w:rPr>
        <w:t xml:space="preserve"> foglalt rendelkezésein alapuló – átvett - ügyrendi szabályai az alábbiak:</w:t>
      </w:r>
    </w:p>
    <w:p w14:paraId="4B243663" w14:textId="77777777" w:rsidR="00DF6360" w:rsidRPr="00DF6360" w:rsidRDefault="00DF6360" w:rsidP="00DF6360">
      <w:pPr>
        <w:rPr>
          <w:rFonts w:ascii="Times New Roman" w:hAnsi="Times New Roman" w:cs="Times New Roman"/>
        </w:rPr>
      </w:pPr>
      <w:r w:rsidRPr="00DF6360">
        <w:rPr>
          <w:rFonts w:ascii="Times New Roman" w:hAnsi="Times New Roman" w:cs="Times New Roman"/>
        </w:rPr>
        <w:t>1. Az Etikai Bizottság eljárása során a kifogásolt állatorvosi szolgáltatás szakmai tartalmát - különösen a szakmailag helyes diagnózist vagy helyes gyógykezelést - nem vizsgálja.</w:t>
      </w:r>
    </w:p>
    <w:p w14:paraId="474743B0"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2. Az Egyetem által nyújtott állatorvosi szolgáltatásokkal kapcsolatos etikai panaszok ügyében másodfokon az Egyetem Etikai Bizottsága jár el.</w:t>
      </w:r>
    </w:p>
    <w:p w14:paraId="13FC9AF8"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3. Az Etikai Bizottság elnökeként és tagjaként az etikai eljárásban nem vehet részt az,</w:t>
      </w:r>
    </w:p>
    <w:p w14:paraId="5CD1E260" w14:textId="77777777" w:rsidR="00DF6360" w:rsidRPr="00DF6360" w:rsidRDefault="00DF6360" w:rsidP="00DF6360">
      <w:pPr>
        <w:spacing w:after="0"/>
        <w:jc w:val="both"/>
        <w:rPr>
          <w:rFonts w:ascii="Times New Roman" w:hAnsi="Times New Roman" w:cs="Times New Roman"/>
        </w:rPr>
      </w:pPr>
      <w:r w:rsidRPr="00DF6360">
        <w:rPr>
          <w:rFonts w:ascii="Times New Roman" w:hAnsi="Times New Roman" w:cs="Times New Roman"/>
          <w:i/>
          <w:iCs/>
        </w:rPr>
        <w:t>a) </w:t>
      </w:r>
      <w:r w:rsidRPr="00DF6360">
        <w:rPr>
          <w:rFonts w:ascii="Times New Roman" w:hAnsi="Times New Roman" w:cs="Times New Roman"/>
        </w:rPr>
        <w:t>aki ellen etikai eljárás folyik,</w:t>
      </w:r>
    </w:p>
    <w:p w14:paraId="7AE6653F" w14:textId="77777777" w:rsidR="00DF6360" w:rsidRPr="00DF6360" w:rsidRDefault="00DF6360" w:rsidP="00DF6360">
      <w:pPr>
        <w:spacing w:after="0"/>
        <w:jc w:val="both"/>
        <w:rPr>
          <w:rFonts w:ascii="Times New Roman" w:hAnsi="Times New Roman" w:cs="Times New Roman"/>
        </w:rPr>
      </w:pPr>
      <w:r w:rsidRPr="00DF6360">
        <w:rPr>
          <w:rFonts w:ascii="Times New Roman" w:hAnsi="Times New Roman" w:cs="Times New Roman"/>
          <w:i/>
          <w:iCs/>
        </w:rPr>
        <w:t>b) </w:t>
      </w:r>
      <w:r w:rsidRPr="00DF6360">
        <w:rPr>
          <w:rFonts w:ascii="Times New Roman" w:hAnsi="Times New Roman" w:cs="Times New Roman"/>
        </w:rPr>
        <w:t>aki az </w:t>
      </w:r>
      <w:r w:rsidRPr="00DF6360">
        <w:rPr>
          <w:rFonts w:ascii="Times New Roman" w:hAnsi="Times New Roman" w:cs="Times New Roman"/>
          <w:i/>
          <w:iCs/>
        </w:rPr>
        <w:t>a) </w:t>
      </w:r>
      <w:r w:rsidRPr="00DF6360">
        <w:rPr>
          <w:rFonts w:ascii="Times New Roman" w:hAnsi="Times New Roman" w:cs="Times New Roman"/>
        </w:rPr>
        <w:t>pont alá eső személy Polgári Törvénykönyv szerinti közeli hozzátartozója, korábbi házastársa, korábbi bejegyzett élettársa, képviselője, ezen ügyben eljárt korábbi képviselője,</w:t>
      </w:r>
    </w:p>
    <w:p w14:paraId="73C7230F" w14:textId="77777777" w:rsidR="00DF6360" w:rsidRPr="00DF6360" w:rsidRDefault="00DF6360" w:rsidP="00DF6360">
      <w:pPr>
        <w:spacing w:after="0"/>
        <w:jc w:val="both"/>
        <w:rPr>
          <w:rFonts w:ascii="Times New Roman" w:hAnsi="Times New Roman" w:cs="Times New Roman"/>
        </w:rPr>
      </w:pPr>
      <w:r w:rsidRPr="00DF6360">
        <w:rPr>
          <w:rFonts w:ascii="Times New Roman" w:hAnsi="Times New Roman" w:cs="Times New Roman"/>
          <w:i/>
          <w:iCs/>
        </w:rPr>
        <w:t>c) </w:t>
      </w:r>
      <w:r w:rsidRPr="00DF6360">
        <w:rPr>
          <w:rFonts w:ascii="Times New Roman" w:hAnsi="Times New Roman" w:cs="Times New Roman"/>
        </w:rPr>
        <w:t xml:space="preserve">akitől az ügy elfogulatlan megítélése nem várható, vagy akit az ügyben tanúként kell meghallgatni, </w:t>
      </w:r>
    </w:p>
    <w:p w14:paraId="3998FC59" w14:textId="77777777" w:rsidR="00DF6360" w:rsidRPr="00DF6360" w:rsidRDefault="00DF6360" w:rsidP="00DF6360">
      <w:pPr>
        <w:spacing w:after="0"/>
        <w:jc w:val="both"/>
        <w:rPr>
          <w:rFonts w:ascii="Times New Roman" w:hAnsi="Times New Roman" w:cs="Times New Roman"/>
        </w:rPr>
      </w:pPr>
      <w:r w:rsidRPr="00DF6360">
        <w:rPr>
          <w:rFonts w:ascii="Times New Roman" w:hAnsi="Times New Roman" w:cs="Times New Roman"/>
          <w:i/>
          <w:iCs/>
        </w:rPr>
        <w:t xml:space="preserve">d) </w:t>
      </w:r>
      <w:r w:rsidRPr="00DF6360">
        <w:rPr>
          <w:rFonts w:ascii="Times New Roman" w:hAnsi="Times New Roman" w:cs="Times New Roman"/>
        </w:rPr>
        <w:t>aki a panasz elsőfokú kivizsgálásában és az elsőfokú etikai eljárásban, illetve az elsőfokú eljárást lezáró határozat (a továbbiakban: elsőfokú határozat) meghozatalában részt vett.</w:t>
      </w:r>
    </w:p>
    <w:p w14:paraId="3D15AC96" w14:textId="77777777" w:rsidR="00DF6360" w:rsidRPr="00DF6360" w:rsidRDefault="00DF6360" w:rsidP="00DF6360">
      <w:pPr>
        <w:spacing w:after="0"/>
        <w:jc w:val="both"/>
        <w:rPr>
          <w:rFonts w:ascii="Times New Roman" w:hAnsi="Times New Roman" w:cs="Times New Roman"/>
        </w:rPr>
      </w:pPr>
      <w:r w:rsidRPr="00DF6360">
        <w:rPr>
          <w:rFonts w:ascii="Times New Roman" w:hAnsi="Times New Roman" w:cs="Times New Roman"/>
        </w:rPr>
        <w:t xml:space="preserve"> </w:t>
      </w:r>
    </w:p>
    <w:p w14:paraId="038AD08F"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 xml:space="preserve">4. Akivel szemben a fenti 3. pontban meghatározott kizárási ok áll fenn, köteles azt bejelenteni. Kizárási okot az eljárás alá vont és az etikai eljárást kezdeményező is az eljárás bármely szakaszában bejelenthet. A kizárási okot az Etikai Bizottság elnökének kell bejelenteni, aki határoz az eljárásból való kizárás tárgyában, és kijelöli az etikai eljárásban részt vevő póttagot. A póttaggal szemben sem állhat fenn kizárási ok. </w:t>
      </w:r>
    </w:p>
    <w:p w14:paraId="7F6FBE29"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5. Etikai vétség elkövetésének alapos gyanúja esetén vagy ha azt maga az érintett kéri, etikai eljárást kell lefolytatni.</w:t>
      </w:r>
    </w:p>
    <w:p w14:paraId="7CDF1E48"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6. Az etikai eljárás megindítását bárki kezdeményezheti. Az Etikai Bizottság hivatalból megindítja az etikai eljárást, ha etikai vétség elkövetéséről szerez tudomást.</w:t>
      </w:r>
    </w:p>
    <w:p w14:paraId="1699A5DF"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7. Az etikai eljárást a megindításától számított harminc napon belül le kell folytatni. Az Etikai Bizottság egyszer legfeljebb harminc nappal meghosszabbíthatja az etikai eljárást, ha a bizonyítási eljárás lefolytatása ezt indokolttá teszi. Az etikai eljárás megindítását az Etikai Bizottság haladéktalanul közli az eljárás alá vonttal.</w:t>
      </w:r>
    </w:p>
    <w:p w14:paraId="1F7D1D47"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8. Az Etikai Bizottság nem indíthatja meg az etikai eljárást az etikai vétség tudomására jutásától számított 3 hónapon túl, valamint akkor sem, ha a vétség elkövetése óta már három év eltelt.</w:t>
      </w:r>
    </w:p>
    <w:p w14:paraId="1DD8E84A"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lastRenderedPageBreak/>
        <w:t>9. Ha az etikai vétségnek is minősülő ügyben az etikai eljárás megindítása előtt büntető- vagy szabálysértési eljárás indult, a kilencvennapos határidő a szabálysértési eljárásban hozott jogerős határozat, illetve a büntetőeljárásban a bíróság jogerős vagy véglegessé vált határozatának, valamint az ügyészség, illetve a nyomozó hatóság további jogorvoslattal nem támadható határozatának a területi szervezettel történt közlésétől, a hároméves határidő pedig a szabálysértési eljárás jogerős befejezésétől, illetve a büntetőeljárásnak a bíróság jogerős ügydöntő határozatával vagy véglegessé vált nem ügydöntő végzésével történő befejezésétől, valamint az ügyészségnek vagy a nyomozó hatóságnak a feltételes ügyészi felfüggesztés vagy közvetítői eljárás céljából történő felfüggesztésről szóló, illetve további jogorvoslattal nem támadható eljárást megszüntető határozata meghozatalától számít.</w:t>
      </w:r>
    </w:p>
    <w:p w14:paraId="25541AE7"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10. Ha az etikai vétségnek is minősülő ügyben etikai eljárás folyik, és eközben büntető- vagy szabálysértési eljárás indul, az etikai eljárást a szabálysértési eljárásban hozott jogerős határozat, illetve a büntetőeljárásban a bíróság jogerős vagy véglegessé vált határozatának, valamint az ügyészségnek, illetve a nyomozó hatóságnak a feltételes ügyészi felfüggesztés vagy közvetítői eljárás céljából történő felfüggesztésről szóló, illetve további jogorvoslattal nem támadható határozatának területi szervezettel történő közléséig fel kell függeszteni.</w:t>
      </w:r>
    </w:p>
    <w:p w14:paraId="2698D65A"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11. Az etikai eljárást meg kell szüntetni, ha</w:t>
      </w:r>
    </w:p>
    <w:p w14:paraId="50640AA5" w14:textId="4D1FE3BF" w:rsidR="00DF6360" w:rsidRPr="009D156F" w:rsidRDefault="00DF6360" w:rsidP="009D156F">
      <w:pPr>
        <w:pStyle w:val="Listaszerbekezds"/>
        <w:numPr>
          <w:ilvl w:val="2"/>
          <w:numId w:val="28"/>
        </w:numPr>
        <w:spacing w:after="0"/>
        <w:jc w:val="both"/>
        <w:rPr>
          <w:rFonts w:ascii="Times New Roman" w:hAnsi="Times New Roman"/>
          <w:sz w:val="24"/>
          <w:szCs w:val="24"/>
        </w:rPr>
      </w:pPr>
      <w:r w:rsidRPr="009D156F">
        <w:rPr>
          <w:rFonts w:ascii="Times New Roman" w:hAnsi="Times New Roman"/>
          <w:sz w:val="24"/>
          <w:szCs w:val="24"/>
        </w:rPr>
        <w:t>az etikai vétség gyanúja alaptalan,</w:t>
      </w:r>
    </w:p>
    <w:p w14:paraId="28F92E84" w14:textId="68A4A6F0" w:rsidR="00DF6360" w:rsidRPr="009D156F" w:rsidRDefault="00DF6360" w:rsidP="009D156F">
      <w:pPr>
        <w:pStyle w:val="Listaszerbekezds"/>
        <w:numPr>
          <w:ilvl w:val="2"/>
          <w:numId w:val="28"/>
        </w:numPr>
        <w:spacing w:after="0"/>
        <w:jc w:val="both"/>
        <w:rPr>
          <w:rFonts w:ascii="Times New Roman" w:hAnsi="Times New Roman"/>
          <w:sz w:val="24"/>
          <w:szCs w:val="24"/>
        </w:rPr>
      </w:pPr>
      <w:r w:rsidRPr="009D156F">
        <w:rPr>
          <w:rFonts w:ascii="Times New Roman" w:hAnsi="Times New Roman"/>
          <w:sz w:val="24"/>
          <w:szCs w:val="24"/>
        </w:rPr>
        <w:t>az etikai eljárás alá vont személy meghalt,</w:t>
      </w:r>
    </w:p>
    <w:p w14:paraId="7A7A37DF" w14:textId="75F601AB" w:rsidR="00DF6360" w:rsidRPr="009D156F" w:rsidRDefault="00DF6360" w:rsidP="009D156F">
      <w:pPr>
        <w:pStyle w:val="Listaszerbekezds"/>
        <w:numPr>
          <w:ilvl w:val="2"/>
          <w:numId w:val="28"/>
        </w:numPr>
        <w:spacing w:after="0"/>
        <w:jc w:val="both"/>
        <w:rPr>
          <w:rFonts w:ascii="Times New Roman" w:hAnsi="Times New Roman"/>
          <w:sz w:val="24"/>
          <w:szCs w:val="24"/>
        </w:rPr>
      </w:pPr>
      <w:r w:rsidRPr="009D156F">
        <w:rPr>
          <w:rFonts w:ascii="Times New Roman" w:hAnsi="Times New Roman"/>
          <w:sz w:val="24"/>
          <w:szCs w:val="24"/>
        </w:rPr>
        <w:t xml:space="preserve">az etikai eljárás alá vont személy etikai eljárás tárgyává tett cselekményét </w:t>
      </w:r>
      <w:r w:rsidR="00DB1710">
        <w:rPr>
          <w:rFonts w:ascii="Times New Roman" w:hAnsi="Times New Roman"/>
          <w:sz w:val="24"/>
          <w:szCs w:val="24"/>
        </w:rPr>
        <w:t xml:space="preserve">más etikai eljárásban </w:t>
      </w:r>
      <w:r w:rsidRPr="009D156F">
        <w:rPr>
          <w:rFonts w:ascii="Times New Roman" w:hAnsi="Times New Roman"/>
          <w:sz w:val="24"/>
          <w:szCs w:val="24"/>
        </w:rPr>
        <w:t>már jogerősen elbírálták,</w:t>
      </w:r>
    </w:p>
    <w:p w14:paraId="3DBE4F83" w14:textId="45EC59A3" w:rsidR="00DF6360" w:rsidRPr="009D156F" w:rsidRDefault="00DF6360" w:rsidP="009D156F">
      <w:pPr>
        <w:pStyle w:val="Listaszerbekezds"/>
        <w:numPr>
          <w:ilvl w:val="2"/>
          <w:numId w:val="28"/>
        </w:numPr>
        <w:spacing w:after="0"/>
        <w:jc w:val="both"/>
        <w:rPr>
          <w:rFonts w:ascii="Times New Roman" w:hAnsi="Times New Roman"/>
          <w:sz w:val="24"/>
          <w:szCs w:val="24"/>
        </w:rPr>
      </w:pPr>
      <w:r w:rsidRPr="009D156F">
        <w:rPr>
          <w:rFonts w:ascii="Times New Roman" w:hAnsi="Times New Roman"/>
          <w:sz w:val="24"/>
          <w:szCs w:val="24"/>
        </w:rPr>
        <w:t>az etikai eljárás alá vont személy egyetemi jogviszonya megszűnik.</w:t>
      </w:r>
    </w:p>
    <w:p w14:paraId="48FD24D6" w14:textId="77777777" w:rsidR="00DF6360" w:rsidRPr="00DF6360" w:rsidRDefault="00DF6360" w:rsidP="00DF6360">
      <w:pPr>
        <w:spacing w:after="0"/>
        <w:jc w:val="both"/>
        <w:rPr>
          <w:rFonts w:ascii="Times New Roman" w:hAnsi="Times New Roman" w:cs="Times New Roman"/>
        </w:rPr>
      </w:pPr>
    </w:p>
    <w:p w14:paraId="327B1430"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12. Az etikai eljárás alá vont személy</w:t>
      </w:r>
    </w:p>
    <w:p w14:paraId="36C2453D" w14:textId="5C324A7B" w:rsidR="00DF6360" w:rsidRPr="00A05CC9" w:rsidRDefault="00DF6360" w:rsidP="00A05CC9">
      <w:pPr>
        <w:pStyle w:val="Listaszerbekezds"/>
        <w:numPr>
          <w:ilvl w:val="2"/>
          <w:numId w:val="30"/>
        </w:numPr>
        <w:spacing w:after="0"/>
        <w:jc w:val="both"/>
        <w:rPr>
          <w:rFonts w:ascii="Times New Roman" w:hAnsi="Times New Roman"/>
          <w:sz w:val="24"/>
          <w:szCs w:val="24"/>
        </w:rPr>
      </w:pPr>
      <w:r w:rsidRPr="00A05CC9">
        <w:rPr>
          <w:rFonts w:ascii="Times New Roman" w:hAnsi="Times New Roman"/>
          <w:sz w:val="24"/>
          <w:szCs w:val="24"/>
        </w:rPr>
        <w:t>képviselőt vehet igénybe,</w:t>
      </w:r>
    </w:p>
    <w:p w14:paraId="55E6F9CB" w14:textId="2A9E520A" w:rsidR="00DF6360" w:rsidRPr="00A05CC9" w:rsidRDefault="00DF6360" w:rsidP="00A05CC9">
      <w:pPr>
        <w:pStyle w:val="Listaszerbekezds"/>
        <w:numPr>
          <w:ilvl w:val="2"/>
          <w:numId w:val="30"/>
        </w:numPr>
        <w:spacing w:after="0"/>
        <w:jc w:val="both"/>
        <w:rPr>
          <w:rFonts w:ascii="Times New Roman" w:hAnsi="Times New Roman"/>
          <w:sz w:val="24"/>
          <w:szCs w:val="24"/>
        </w:rPr>
      </w:pPr>
      <w:r w:rsidRPr="00A05CC9">
        <w:rPr>
          <w:rFonts w:ascii="Times New Roman" w:hAnsi="Times New Roman"/>
          <w:sz w:val="24"/>
          <w:szCs w:val="24"/>
        </w:rPr>
        <w:t>a bizonyítékokat megismerheti,</w:t>
      </w:r>
    </w:p>
    <w:p w14:paraId="1909C946" w14:textId="7FB30645" w:rsidR="00DF6360" w:rsidRPr="00A05CC9" w:rsidRDefault="00DF6360" w:rsidP="00A05CC9">
      <w:pPr>
        <w:pStyle w:val="Listaszerbekezds"/>
        <w:numPr>
          <w:ilvl w:val="2"/>
          <w:numId w:val="30"/>
        </w:numPr>
        <w:spacing w:after="0"/>
        <w:jc w:val="both"/>
        <w:rPr>
          <w:rFonts w:ascii="Times New Roman" w:hAnsi="Times New Roman"/>
          <w:sz w:val="24"/>
          <w:szCs w:val="24"/>
        </w:rPr>
      </w:pPr>
      <w:r w:rsidRPr="00A05CC9">
        <w:rPr>
          <w:rFonts w:ascii="Times New Roman" w:hAnsi="Times New Roman"/>
          <w:sz w:val="24"/>
          <w:szCs w:val="24"/>
        </w:rPr>
        <w:t>az eljárásra, valamint a bizonyítékokra nyilatkozatot tehet,</w:t>
      </w:r>
    </w:p>
    <w:p w14:paraId="277B44D1" w14:textId="6AB93449" w:rsidR="00DF6360" w:rsidRPr="00A05CC9" w:rsidRDefault="00DF6360" w:rsidP="00A05CC9">
      <w:pPr>
        <w:pStyle w:val="Listaszerbekezds"/>
        <w:numPr>
          <w:ilvl w:val="2"/>
          <w:numId w:val="30"/>
        </w:numPr>
        <w:spacing w:after="0"/>
        <w:jc w:val="both"/>
        <w:rPr>
          <w:rFonts w:ascii="Times New Roman" w:hAnsi="Times New Roman"/>
          <w:sz w:val="24"/>
          <w:szCs w:val="24"/>
        </w:rPr>
      </w:pPr>
      <w:r w:rsidRPr="00A05CC9">
        <w:rPr>
          <w:rFonts w:ascii="Times New Roman" w:hAnsi="Times New Roman"/>
          <w:sz w:val="24"/>
          <w:szCs w:val="24"/>
        </w:rPr>
        <w:t>az iratokba betekinthet, azokról másolatot kérhet,</w:t>
      </w:r>
    </w:p>
    <w:p w14:paraId="3F0BDD38" w14:textId="3B67D011" w:rsidR="00DF6360" w:rsidRPr="00A05CC9" w:rsidRDefault="00DF6360" w:rsidP="00A05CC9">
      <w:pPr>
        <w:pStyle w:val="Listaszerbekezds"/>
        <w:numPr>
          <w:ilvl w:val="2"/>
          <w:numId w:val="30"/>
        </w:numPr>
        <w:spacing w:after="0"/>
        <w:jc w:val="both"/>
        <w:rPr>
          <w:rFonts w:ascii="Times New Roman" w:hAnsi="Times New Roman"/>
          <w:sz w:val="24"/>
          <w:szCs w:val="24"/>
        </w:rPr>
      </w:pPr>
      <w:r w:rsidRPr="00A05CC9">
        <w:rPr>
          <w:rFonts w:ascii="Times New Roman" w:hAnsi="Times New Roman"/>
          <w:sz w:val="24"/>
          <w:szCs w:val="24"/>
        </w:rPr>
        <w:t>az eljárás megjelölt résztvevőihez kérdést intézhet, illetve bizonyítási indítványt terjeszthet elő,</w:t>
      </w:r>
    </w:p>
    <w:p w14:paraId="45327846" w14:textId="23C2CD5E" w:rsidR="00DF6360" w:rsidRPr="00A05CC9" w:rsidRDefault="00DF6360" w:rsidP="00A05CC9">
      <w:pPr>
        <w:pStyle w:val="Listaszerbekezds"/>
        <w:numPr>
          <w:ilvl w:val="2"/>
          <w:numId w:val="30"/>
        </w:numPr>
        <w:spacing w:after="0"/>
        <w:jc w:val="both"/>
        <w:rPr>
          <w:rFonts w:ascii="Times New Roman" w:hAnsi="Times New Roman"/>
          <w:sz w:val="24"/>
          <w:szCs w:val="24"/>
        </w:rPr>
      </w:pPr>
      <w:r w:rsidRPr="00A05CC9">
        <w:rPr>
          <w:rFonts w:ascii="Times New Roman" w:hAnsi="Times New Roman"/>
          <w:sz w:val="24"/>
          <w:szCs w:val="24"/>
        </w:rPr>
        <w:t>az eljárási cselekményeken részt vehet,</w:t>
      </w:r>
    </w:p>
    <w:p w14:paraId="3C3CE17C" w14:textId="309BBBB2" w:rsidR="00DF6360" w:rsidRPr="00A05CC9" w:rsidRDefault="00DF6360" w:rsidP="00A05CC9">
      <w:pPr>
        <w:pStyle w:val="Listaszerbekezds"/>
        <w:numPr>
          <w:ilvl w:val="2"/>
          <w:numId w:val="30"/>
        </w:numPr>
        <w:spacing w:after="0"/>
        <w:jc w:val="both"/>
        <w:rPr>
          <w:rFonts w:ascii="Times New Roman" w:hAnsi="Times New Roman"/>
        </w:rPr>
      </w:pPr>
      <w:r w:rsidRPr="00A05CC9">
        <w:rPr>
          <w:rFonts w:ascii="Times New Roman" w:hAnsi="Times New Roman"/>
          <w:sz w:val="24"/>
          <w:szCs w:val="24"/>
        </w:rPr>
        <w:t>kifogást terjeszthet elő az etikai eljárásban részt vevő személyekkel szemben</w:t>
      </w:r>
      <w:r w:rsidRPr="00A05CC9">
        <w:rPr>
          <w:rFonts w:ascii="Times New Roman" w:hAnsi="Times New Roman"/>
        </w:rPr>
        <w:t>.</w:t>
      </w:r>
    </w:p>
    <w:p w14:paraId="06A3138A" w14:textId="77777777" w:rsidR="00DF6360" w:rsidRPr="00DF6360" w:rsidRDefault="00DF6360" w:rsidP="00DF6360">
      <w:pPr>
        <w:spacing w:after="0"/>
        <w:jc w:val="both"/>
        <w:rPr>
          <w:rFonts w:ascii="Times New Roman" w:hAnsi="Times New Roman" w:cs="Times New Roman"/>
        </w:rPr>
      </w:pPr>
    </w:p>
    <w:p w14:paraId="39313F2B"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13. Az etikai eljárás alá vont képviselője jogosult a fenti 12. pont </w:t>
      </w:r>
      <w:proofErr w:type="gramStart"/>
      <w:r w:rsidRPr="00DF6360">
        <w:rPr>
          <w:rFonts w:ascii="Times New Roman" w:hAnsi="Times New Roman" w:cs="Times New Roman"/>
          <w:i/>
          <w:iCs/>
        </w:rPr>
        <w:t>b)-</w:t>
      </w:r>
      <w:proofErr w:type="gramEnd"/>
      <w:r w:rsidRPr="00DF6360">
        <w:rPr>
          <w:rFonts w:ascii="Times New Roman" w:hAnsi="Times New Roman" w:cs="Times New Roman"/>
          <w:i/>
          <w:iCs/>
        </w:rPr>
        <w:t>f) </w:t>
      </w:r>
      <w:r w:rsidRPr="00DF6360">
        <w:rPr>
          <w:rFonts w:ascii="Times New Roman" w:hAnsi="Times New Roman" w:cs="Times New Roman"/>
        </w:rPr>
        <w:t>pontjában foglaltak megtételére.</w:t>
      </w:r>
    </w:p>
    <w:p w14:paraId="31512AA4"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14. A másodfokú eljárásban az Etikai Bizottság tárgyalást tart, ha azt az elsőfokú eljárásban nem ismert tények és körülmények vizsgálata vagy már az elsőfokú eljárásban ismert tények és körülmények további vizsgálata szükségessé teszi.</w:t>
      </w:r>
    </w:p>
    <w:p w14:paraId="11DD9D23"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lastRenderedPageBreak/>
        <w:t>15. Az eljárás alá vont személyt az Etikai Bizottság a tárgyalásra megidézi. Az idézés tartalmazza az etikai eljárás tárgyává tett cselekmény megnevezését, a tárgyalás helyét, idejét és a távolmaradás jogkövetkezményeire való figyelmeztetést.</w:t>
      </w:r>
    </w:p>
    <w:p w14:paraId="7DE20D18"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16. Az Etikai Bizottság tárgyalás nélkül határoz, ha</w:t>
      </w:r>
    </w:p>
    <w:p w14:paraId="641D5990" w14:textId="43014BE1" w:rsidR="00DF6360" w:rsidRPr="00A05CC9" w:rsidRDefault="00DF6360" w:rsidP="00A05CC9">
      <w:pPr>
        <w:pStyle w:val="Listaszerbekezds"/>
        <w:numPr>
          <w:ilvl w:val="2"/>
          <w:numId w:val="32"/>
        </w:numPr>
        <w:spacing w:after="0"/>
        <w:jc w:val="both"/>
        <w:rPr>
          <w:rFonts w:ascii="Times New Roman" w:hAnsi="Times New Roman"/>
          <w:sz w:val="24"/>
          <w:szCs w:val="24"/>
        </w:rPr>
      </w:pPr>
      <w:r w:rsidRPr="00A05CC9">
        <w:rPr>
          <w:rFonts w:ascii="Times New Roman" w:hAnsi="Times New Roman"/>
          <w:sz w:val="24"/>
          <w:szCs w:val="24"/>
        </w:rPr>
        <w:t>az eljárás alá vont személy elismerte az általa elkövetett etikai vétséget,</w:t>
      </w:r>
    </w:p>
    <w:p w14:paraId="5501CF4A" w14:textId="00210E9C" w:rsidR="00DF6360" w:rsidRPr="00A05CC9" w:rsidRDefault="00DF6360" w:rsidP="00A05CC9">
      <w:pPr>
        <w:pStyle w:val="Listaszerbekezds"/>
        <w:numPr>
          <w:ilvl w:val="2"/>
          <w:numId w:val="32"/>
        </w:numPr>
        <w:spacing w:after="0"/>
        <w:jc w:val="both"/>
        <w:rPr>
          <w:rFonts w:ascii="Times New Roman" w:hAnsi="Times New Roman"/>
          <w:sz w:val="24"/>
          <w:szCs w:val="24"/>
        </w:rPr>
      </w:pPr>
      <w:r w:rsidRPr="00A05CC9">
        <w:rPr>
          <w:rFonts w:ascii="Times New Roman" w:hAnsi="Times New Roman"/>
          <w:sz w:val="24"/>
          <w:szCs w:val="24"/>
        </w:rPr>
        <w:t>etikai büntetés alkalmazási feltételei nem állnak fenn.</w:t>
      </w:r>
    </w:p>
    <w:p w14:paraId="417A2BE4" w14:textId="77777777" w:rsidR="00DF6360" w:rsidRPr="00DF6360" w:rsidRDefault="00DF6360" w:rsidP="00DF6360">
      <w:pPr>
        <w:spacing w:after="0"/>
        <w:jc w:val="both"/>
        <w:rPr>
          <w:rFonts w:ascii="Times New Roman" w:hAnsi="Times New Roman" w:cs="Times New Roman"/>
        </w:rPr>
      </w:pPr>
    </w:p>
    <w:p w14:paraId="06F293C9"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 xml:space="preserve">A tárgyalás nélkül hozott határozat ellen az eljárás alá vont személy fellebbezést nem nyújthat be, de meghatározott határidőn belül tárgyalás tartását kérheti. </w:t>
      </w:r>
    </w:p>
    <w:p w14:paraId="231C4436"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17. Az indokolással ellátott eljárást lezáró határozatot annak meghozatalától számított tizenöt napon belül kézbesíteni kell az eljárás alá vont személy és a panaszos részére.</w:t>
      </w:r>
    </w:p>
    <w:p w14:paraId="0E719C51"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18. Az Etikai Bizottság az elsőfokú etikai határozatot</w:t>
      </w:r>
    </w:p>
    <w:p w14:paraId="37869AF4" w14:textId="77777777" w:rsidR="00DF6360" w:rsidRPr="00DF6360" w:rsidRDefault="00DF6360" w:rsidP="00A05CC9">
      <w:pPr>
        <w:spacing w:after="0"/>
        <w:ind w:left="709" w:hanging="283"/>
        <w:jc w:val="both"/>
        <w:rPr>
          <w:rFonts w:ascii="Times New Roman" w:hAnsi="Times New Roman" w:cs="Times New Roman"/>
        </w:rPr>
      </w:pPr>
      <w:r w:rsidRPr="00DF6360">
        <w:rPr>
          <w:rFonts w:ascii="Times New Roman" w:hAnsi="Times New Roman" w:cs="Times New Roman"/>
          <w:i/>
          <w:iCs/>
        </w:rPr>
        <w:t>a) </w:t>
      </w:r>
      <w:r w:rsidRPr="00DF6360">
        <w:rPr>
          <w:rFonts w:ascii="Times New Roman" w:hAnsi="Times New Roman" w:cs="Times New Roman"/>
        </w:rPr>
        <w:t>helybenhagyja és a fellebbezést elutasítja, ha a rendelkezésre álló iratok alapján a tényállást tisztázottnak és az elsőfokú etikai bizottság határozatát helyénvalónak ítéli meg,</w:t>
      </w:r>
    </w:p>
    <w:p w14:paraId="41F36014" w14:textId="77777777" w:rsidR="00DF6360" w:rsidRPr="00DF6360" w:rsidRDefault="00DF6360" w:rsidP="00A05CC9">
      <w:pPr>
        <w:spacing w:after="0"/>
        <w:ind w:left="709" w:hanging="283"/>
        <w:jc w:val="both"/>
        <w:rPr>
          <w:rFonts w:ascii="Times New Roman" w:hAnsi="Times New Roman" w:cs="Times New Roman"/>
        </w:rPr>
      </w:pPr>
      <w:r w:rsidRPr="00DF6360">
        <w:rPr>
          <w:rFonts w:ascii="Times New Roman" w:hAnsi="Times New Roman" w:cs="Times New Roman"/>
          <w:i/>
          <w:iCs/>
        </w:rPr>
        <w:t>b) </w:t>
      </w:r>
      <w:r w:rsidRPr="00DF6360">
        <w:rPr>
          <w:rFonts w:ascii="Times New Roman" w:hAnsi="Times New Roman" w:cs="Times New Roman"/>
        </w:rPr>
        <w:t>megváltoztatja, ha az iratok alapján a tényállást tisztázottnak találja, de az arra alapozott állásfoglalást tévesnek ítéli meg,</w:t>
      </w:r>
    </w:p>
    <w:p w14:paraId="30B9A626" w14:textId="77777777" w:rsidR="00DF6360" w:rsidRPr="00DF6360" w:rsidRDefault="00DF6360" w:rsidP="00A05CC9">
      <w:pPr>
        <w:spacing w:after="0"/>
        <w:ind w:left="709" w:hanging="283"/>
        <w:jc w:val="both"/>
        <w:rPr>
          <w:rFonts w:ascii="Times New Roman" w:hAnsi="Times New Roman" w:cs="Times New Roman"/>
        </w:rPr>
      </w:pPr>
      <w:r w:rsidRPr="00DF6360">
        <w:rPr>
          <w:rFonts w:ascii="Times New Roman" w:hAnsi="Times New Roman" w:cs="Times New Roman"/>
          <w:i/>
          <w:iCs/>
        </w:rPr>
        <w:t>c) </w:t>
      </w:r>
      <w:r w:rsidRPr="00DF6360">
        <w:rPr>
          <w:rFonts w:ascii="Times New Roman" w:hAnsi="Times New Roman" w:cs="Times New Roman"/>
        </w:rPr>
        <w:t>hatályon kívül helyezi,</w:t>
      </w:r>
    </w:p>
    <w:p w14:paraId="5D27D333" w14:textId="77777777" w:rsidR="00DF6360" w:rsidRPr="00DF6360" w:rsidRDefault="00DF6360" w:rsidP="00A05CC9">
      <w:pPr>
        <w:spacing w:after="0"/>
        <w:ind w:left="993" w:hanging="284"/>
        <w:jc w:val="both"/>
        <w:rPr>
          <w:rFonts w:ascii="Times New Roman" w:hAnsi="Times New Roman" w:cs="Times New Roman"/>
        </w:rPr>
      </w:pPr>
      <w:proofErr w:type="spellStart"/>
      <w:r w:rsidRPr="00DF6360">
        <w:rPr>
          <w:rFonts w:ascii="Times New Roman" w:hAnsi="Times New Roman" w:cs="Times New Roman"/>
          <w:i/>
          <w:iCs/>
        </w:rPr>
        <w:t>ca</w:t>
      </w:r>
      <w:proofErr w:type="spellEnd"/>
      <w:r w:rsidRPr="00DF6360">
        <w:rPr>
          <w:rFonts w:ascii="Times New Roman" w:hAnsi="Times New Roman" w:cs="Times New Roman"/>
          <w:i/>
          <w:iCs/>
        </w:rPr>
        <w:t>) </w:t>
      </w:r>
      <w:r w:rsidRPr="00DF6360">
        <w:rPr>
          <w:rFonts w:ascii="Times New Roman" w:hAnsi="Times New Roman" w:cs="Times New Roman"/>
        </w:rPr>
        <w:t>ha a tényállást nem találja kellően tisztázottnak és az ügy iratait további kivizsgálásra, új eljárás lefolytatására, új határozat hozatalára az elsőfokra visszaküldi,</w:t>
      </w:r>
    </w:p>
    <w:p w14:paraId="5BDE2BBC" w14:textId="77777777" w:rsidR="00DF6360" w:rsidRPr="00DF6360" w:rsidRDefault="00DF6360" w:rsidP="00A05CC9">
      <w:pPr>
        <w:spacing w:after="0"/>
        <w:ind w:left="993" w:hanging="284"/>
        <w:jc w:val="both"/>
        <w:rPr>
          <w:rFonts w:ascii="Times New Roman" w:hAnsi="Times New Roman" w:cs="Times New Roman"/>
        </w:rPr>
      </w:pPr>
      <w:proofErr w:type="spellStart"/>
      <w:r w:rsidRPr="00DF6360">
        <w:rPr>
          <w:rFonts w:ascii="Times New Roman" w:hAnsi="Times New Roman" w:cs="Times New Roman"/>
          <w:i/>
          <w:iCs/>
        </w:rPr>
        <w:t>cb</w:t>
      </w:r>
      <w:proofErr w:type="spellEnd"/>
      <w:r w:rsidRPr="00DF6360">
        <w:rPr>
          <w:rFonts w:ascii="Times New Roman" w:hAnsi="Times New Roman" w:cs="Times New Roman"/>
          <w:i/>
          <w:iCs/>
        </w:rPr>
        <w:t>) </w:t>
      </w:r>
      <w:r w:rsidRPr="00DF6360">
        <w:rPr>
          <w:rFonts w:ascii="Times New Roman" w:hAnsi="Times New Roman" w:cs="Times New Roman"/>
        </w:rPr>
        <w:t>ha az elsőfokú döntéshozó hatáskörének vagy illetékességének hiányát állapítja meg és felkéri az elsőfokon eljárt panaszkezelőt, hogy az ügyben keletkezett iratokat küldje meg a hatáskörrel rendelkező szervnek további intézkedés céljából,</w:t>
      </w:r>
    </w:p>
    <w:p w14:paraId="7540ADD3" w14:textId="77777777" w:rsidR="00DF6360" w:rsidRPr="00DF6360" w:rsidRDefault="00DF6360" w:rsidP="00A05CC9">
      <w:pPr>
        <w:spacing w:after="0"/>
        <w:ind w:left="993" w:hanging="284"/>
        <w:jc w:val="both"/>
        <w:rPr>
          <w:rFonts w:ascii="Times New Roman" w:hAnsi="Times New Roman" w:cs="Times New Roman"/>
        </w:rPr>
      </w:pPr>
      <w:r w:rsidRPr="00DF6360">
        <w:rPr>
          <w:rFonts w:ascii="Times New Roman" w:hAnsi="Times New Roman" w:cs="Times New Roman"/>
          <w:i/>
          <w:iCs/>
        </w:rPr>
        <w:t>cc) </w:t>
      </w:r>
      <w:r w:rsidRPr="00DF6360">
        <w:rPr>
          <w:rFonts w:ascii="Times New Roman" w:hAnsi="Times New Roman" w:cs="Times New Roman"/>
        </w:rPr>
        <w:t>ha elévülést állapít meg, illetve, ha olyan tény vagy körülmény fennállását állapítja meg, amelynek következtében etikai eljárás lefolytatásának nincs helye, és az etikai eljárást megszünteti.</w:t>
      </w:r>
    </w:p>
    <w:p w14:paraId="4D597262"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19. A másodfokú etikai eljárást lezáró határozatot (a továbbiakban: másodfokú határozat) az eljárás alá vont személy és a panaszos a másodfokú határozat közlésétől számított tizenöt napon belül támadhatja meg.</w:t>
      </w:r>
    </w:p>
    <w:p w14:paraId="7B8607D1" w14:textId="77777777" w:rsidR="00DF6360" w:rsidRPr="00DF6360" w:rsidRDefault="00DF6360" w:rsidP="00DF6360">
      <w:pPr>
        <w:jc w:val="both"/>
        <w:rPr>
          <w:rFonts w:ascii="Times New Roman" w:hAnsi="Times New Roman" w:cs="Times New Roman"/>
        </w:rPr>
      </w:pPr>
      <w:r w:rsidRPr="00DF6360">
        <w:rPr>
          <w:rFonts w:ascii="Times New Roman" w:hAnsi="Times New Roman" w:cs="Times New Roman"/>
        </w:rPr>
        <w:t>20. A bíróság által el nem bírált ügyben az eljárás alá vont személy és a panaszos az elévülési időn belül új eljárást kezdeményezhet, ha</w:t>
      </w:r>
    </w:p>
    <w:p w14:paraId="5FE6E48B" w14:textId="75729C80" w:rsidR="00DF6360" w:rsidRPr="00FA7684" w:rsidRDefault="00DF6360" w:rsidP="00FA7684">
      <w:pPr>
        <w:pStyle w:val="Listaszerbekezds"/>
        <w:numPr>
          <w:ilvl w:val="2"/>
          <w:numId w:val="34"/>
        </w:numPr>
        <w:spacing w:after="0"/>
        <w:jc w:val="both"/>
        <w:rPr>
          <w:rFonts w:ascii="Times New Roman" w:hAnsi="Times New Roman"/>
          <w:sz w:val="24"/>
          <w:szCs w:val="24"/>
        </w:rPr>
      </w:pPr>
      <w:r w:rsidRPr="00FA7684">
        <w:rPr>
          <w:rFonts w:ascii="Times New Roman" w:hAnsi="Times New Roman"/>
          <w:sz w:val="24"/>
          <w:szCs w:val="24"/>
        </w:rPr>
        <w:t>a jogerősen elbírált cselekményével kapcsolatban olyan új tény vagy bizonyíték kerül elő, vagy olyan bírósági vagy egyéb határozatra hivatkozik, amelyet az eljáró etikai bizottság nem bírált el, és amely alkalmas a jogerős határozat megváltoztatására vagy</w:t>
      </w:r>
    </w:p>
    <w:p w14:paraId="37DAA002" w14:textId="6145CF89" w:rsidR="00DF6360" w:rsidRPr="00FA7684" w:rsidRDefault="00DF6360" w:rsidP="00FA7684">
      <w:pPr>
        <w:pStyle w:val="Listaszerbekezds"/>
        <w:numPr>
          <w:ilvl w:val="2"/>
          <w:numId w:val="34"/>
        </w:numPr>
        <w:spacing w:after="0"/>
        <w:jc w:val="both"/>
        <w:rPr>
          <w:rFonts w:ascii="Times New Roman" w:hAnsi="Times New Roman"/>
          <w:sz w:val="24"/>
          <w:szCs w:val="24"/>
        </w:rPr>
      </w:pPr>
      <w:r w:rsidRPr="00FA7684">
        <w:rPr>
          <w:rFonts w:ascii="Times New Roman" w:hAnsi="Times New Roman"/>
          <w:sz w:val="24"/>
          <w:szCs w:val="24"/>
        </w:rPr>
        <w:t>az első- vagy másodfokú eljárás során az eljáró etikai bizottság valamely tagja kötelességét az Büntető Törvénykönyvbe ütköző módon szegte meg.</w:t>
      </w:r>
    </w:p>
    <w:p w14:paraId="03B42D1B" w14:textId="32B17B6D" w:rsidR="00DF6360" w:rsidRPr="00DF6360" w:rsidRDefault="00DF6360" w:rsidP="00DF6360">
      <w:pPr>
        <w:jc w:val="both"/>
        <w:rPr>
          <w:rFonts w:ascii="Times New Roman" w:hAnsi="Times New Roman" w:cs="Times New Roman"/>
        </w:rPr>
      </w:pPr>
      <w:r w:rsidRPr="00DF6360">
        <w:rPr>
          <w:rFonts w:ascii="Times New Roman" w:hAnsi="Times New Roman" w:cs="Times New Roman"/>
        </w:rPr>
        <w:t>21. Az etikai eljárás további részletes szabályait az Egyetem Etikai Kódexe tartalmazza.</w:t>
      </w:r>
    </w:p>
    <w:sectPr w:rsidR="00DF6360" w:rsidRPr="00DF6360" w:rsidSect="0015144E">
      <w:headerReference w:type="default" r:id="rId12"/>
      <w:footerReference w:type="default" r:id="rId13"/>
      <w:pgSz w:w="11900" w:h="16840"/>
      <w:pgMar w:top="2552" w:right="1418" w:bottom="170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3477" w14:textId="77777777" w:rsidR="00693E52" w:rsidRDefault="00693E52" w:rsidP="0015144E">
      <w:pPr>
        <w:spacing w:after="0"/>
      </w:pPr>
      <w:r>
        <w:separator/>
      </w:r>
    </w:p>
  </w:endnote>
  <w:endnote w:type="continuationSeparator" w:id="0">
    <w:p w14:paraId="5C31D296" w14:textId="77777777" w:rsidR="00693E52" w:rsidRDefault="00693E52" w:rsidP="001514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Bembo">
    <w:altName w:val="Arial"/>
    <w:panose1 w:val="00000000000000000000"/>
    <w:charset w:val="00"/>
    <w:family w:val="moder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Bembo">
    <w:altName w:val="Cambria"/>
    <w:charset w:val="00"/>
    <w:family w:val="roman"/>
    <w:pitch w:val="variable"/>
    <w:sig w:usb0="8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B417" w14:textId="49492939" w:rsidR="00733C98" w:rsidRDefault="00305D70">
    <w:pPr>
      <w:pStyle w:val="llb"/>
    </w:pPr>
    <w:r>
      <w:rPr>
        <w:noProof/>
        <w:lang w:val="en-US" w:eastAsia="en-US"/>
      </w:rPr>
      <mc:AlternateContent>
        <mc:Choice Requires="wps">
          <w:drawing>
            <wp:anchor distT="0" distB="0" distL="114300" distR="114300" simplePos="0" relativeHeight="251662336" behindDoc="0" locked="0" layoutInCell="1" allowOverlap="1" wp14:anchorId="049E9E3B" wp14:editId="4A7A1A20">
              <wp:simplePos x="0" y="0"/>
              <wp:positionH relativeFrom="column">
                <wp:align>center</wp:align>
              </wp:positionH>
              <wp:positionV relativeFrom="page">
                <wp:posOffset>9973310</wp:posOffset>
              </wp:positionV>
              <wp:extent cx="3013075" cy="4787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075" cy="47879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92B368F"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w:t>
                          </w:r>
                          <w:r w:rsidR="00B275E0">
                            <w:rPr>
                              <w:rFonts w:ascii="Arial" w:hAnsi="Arial" w:cs="Arial"/>
                              <w:sz w:val="16"/>
                              <w:szCs w:val="16"/>
                            </w:rPr>
                            <w:t>143</w:t>
                          </w:r>
                          <w:r w:rsidRPr="00733C98">
                            <w:rPr>
                              <w:rFonts w:ascii="Arial" w:hAnsi="Arial" w:cs="Arial"/>
                              <w:sz w:val="16"/>
                              <w:szCs w:val="16"/>
                            </w:rPr>
                            <w:t xml:space="preserve"> Budapest, </w:t>
                          </w:r>
                          <w:r w:rsidR="00B275E0">
                            <w:rPr>
                              <w:rFonts w:ascii="Arial" w:hAnsi="Arial" w:cs="Arial"/>
                              <w:sz w:val="16"/>
                              <w:szCs w:val="16"/>
                            </w:rPr>
                            <w:t>Hungária krt. 23-25</w:t>
                          </w:r>
                          <w:r w:rsidRPr="00733C98">
                            <w:rPr>
                              <w:rFonts w:ascii="Arial" w:hAnsi="Arial" w:cs="Arial"/>
                              <w:sz w:val="16"/>
                              <w:szCs w:val="16"/>
                            </w:rPr>
                            <w:t>.</w:t>
                          </w:r>
                        </w:p>
                        <w:p w14:paraId="59D8B54F"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w:t>
                          </w:r>
                          <w:r w:rsidR="00B275E0">
                            <w:rPr>
                              <w:rFonts w:ascii="Arial" w:hAnsi="Arial" w:cs="Arial"/>
                              <w:sz w:val="16"/>
                              <w:szCs w:val="16"/>
                            </w:rPr>
                            <w:t>581</w:t>
                          </w:r>
                          <w:r w:rsidRPr="00733C98">
                            <w:rPr>
                              <w:rFonts w:ascii="Arial" w:hAnsi="Arial" w:cs="Arial"/>
                              <w:sz w:val="16"/>
                              <w:szCs w:val="16"/>
                            </w:rPr>
                            <w:t xml:space="preserve"> Budapest Pf. </w:t>
                          </w:r>
                          <w:r w:rsidR="00B275E0">
                            <w:rPr>
                              <w:rFonts w:ascii="Arial" w:hAnsi="Arial" w:cs="Arial"/>
                              <w:sz w:val="16"/>
                              <w:szCs w:val="16"/>
                            </w:rPr>
                            <w:t>2</w:t>
                          </w:r>
                          <w:r w:rsidRPr="00733C98">
                            <w:rPr>
                              <w:rFonts w:ascii="Arial" w:hAnsi="Arial" w:cs="Arial"/>
                              <w:sz w:val="16"/>
                              <w:szCs w:val="16"/>
                            </w:rPr>
                            <w:t>2.</w:t>
                          </w:r>
                        </w:p>
                        <w:p w14:paraId="69B07BBA" w14:textId="77777777" w:rsidR="00733C98" w:rsidRPr="00733C98" w:rsidRDefault="00733C98" w:rsidP="00733C98">
                          <w:pPr>
                            <w:rPr>
                              <w:rFonts w:ascii="Arial" w:hAnsi="Arial" w:cs="Arial"/>
                            </w:rPr>
                          </w:pPr>
                          <w:r w:rsidRPr="00733C98">
                            <w:rPr>
                              <w:rFonts w:ascii="Arial" w:hAnsi="Arial" w:cs="Arial"/>
                              <w:sz w:val="16"/>
                              <w:szCs w:val="16"/>
                            </w:rPr>
                            <w:t>Tel.: +36-1-</w:t>
                          </w:r>
                          <w:r w:rsidR="00B275E0">
                            <w:rPr>
                              <w:rFonts w:ascii="Arial" w:hAnsi="Arial" w:cs="Arial"/>
                              <w:sz w:val="16"/>
                              <w:szCs w:val="16"/>
                            </w:rPr>
                            <w:t>251-</w:t>
                          </w:r>
                          <w:proofErr w:type="gramStart"/>
                          <w:r w:rsidR="00B275E0">
                            <w:rPr>
                              <w:rFonts w:ascii="Arial" w:hAnsi="Arial" w:cs="Arial"/>
                              <w:sz w:val="16"/>
                              <w:szCs w:val="16"/>
                            </w:rPr>
                            <w:t>9900</w:t>
                          </w:r>
                          <w:r w:rsidRPr="00733C98">
                            <w:rPr>
                              <w:rFonts w:ascii="Arial" w:hAnsi="Arial" w:cs="Arial"/>
                              <w:sz w:val="16"/>
                              <w:szCs w:val="16"/>
                            </w:rPr>
                            <w:t xml:space="preserve">  |</w:t>
                          </w:r>
                          <w:proofErr w:type="gramEnd"/>
                          <w:r w:rsidRPr="00733C98">
                            <w:rPr>
                              <w:rFonts w:ascii="Arial" w:hAnsi="Arial" w:cs="Arial"/>
                              <w:sz w:val="16"/>
                              <w:szCs w:val="16"/>
                            </w:rPr>
                            <w:t xml:space="preserve">  e-mail:</w:t>
                          </w:r>
                          <w:r w:rsidR="00B275E0">
                            <w:rPr>
                              <w:rFonts w:ascii="Arial" w:hAnsi="Arial" w:cs="Arial"/>
                              <w:sz w:val="16"/>
                              <w:szCs w:val="16"/>
                            </w:rPr>
                            <w:t xml:space="preserve"> fodor.laszlo@univet.hu</w:t>
                          </w:r>
                          <w:r w:rsidR="00ED4079">
                            <w:rPr>
                              <w:rFonts w:ascii="Arial" w:hAnsi="Arial" w:cs="Arial"/>
                              <w:sz w:val="16"/>
                              <w:szCs w:val="16"/>
                            </w:rPr>
                            <w:t xml:space="preserve"> ___________</w:t>
                          </w:r>
                          <w:r w:rsidRPr="00733C98">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E9E3B" id="_x0000_t202" coordsize="21600,21600" o:spt="202" path="m,l,21600r21600,l21600,xe">
              <v:stroke joinstyle="miter"/>
              <v:path gradientshapeok="t" o:connecttype="rect"/>
            </v:shapetype>
            <v:shape id="Text Box 3" o:spid="_x0000_s1027" type="#_x0000_t202" style="position:absolute;margin-left:0;margin-top:785.3pt;width:237.25pt;height:37.7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" filled="f" stroked="f">
              <v:textbox>
                <w:txbxContent>
                  <w:p w14:paraId="092B368F"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Cím: 1</w:t>
                    </w:r>
                    <w:r w:rsidR="00B275E0">
                      <w:rPr>
                        <w:rFonts w:ascii="Arial" w:hAnsi="Arial" w:cs="Arial"/>
                        <w:sz w:val="16"/>
                        <w:szCs w:val="16"/>
                      </w:rPr>
                      <w:t>143</w:t>
                    </w:r>
                    <w:r w:rsidRPr="00733C98">
                      <w:rPr>
                        <w:rFonts w:ascii="Arial" w:hAnsi="Arial" w:cs="Arial"/>
                        <w:sz w:val="16"/>
                        <w:szCs w:val="16"/>
                      </w:rPr>
                      <w:t xml:space="preserve"> Budapest, </w:t>
                    </w:r>
                    <w:r w:rsidR="00B275E0">
                      <w:rPr>
                        <w:rFonts w:ascii="Arial" w:hAnsi="Arial" w:cs="Arial"/>
                        <w:sz w:val="16"/>
                        <w:szCs w:val="16"/>
                      </w:rPr>
                      <w:t>Hungária krt. 23-25</w:t>
                    </w:r>
                    <w:r w:rsidRPr="00733C98">
                      <w:rPr>
                        <w:rFonts w:ascii="Arial" w:hAnsi="Arial" w:cs="Arial"/>
                        <w:sz w:val="16"/>
                        <w:szCs w:val="16"/>
                      </w:rPr>
                      <w:t>.</w:t>
                    </w:r>
                  </w:p>
                  <w:p w14:paraId="59D8B54F" w14:textId="77777777" w:rsidR="00733C98" w:rsidRPr="00733C98" w:rsidRDefault="00733C98" w:rsidP="00733C98">
                    <w:pPr>
                      <w:pStyle w:val="BasicParagraph"/>
                      <w:suppressAutoHyphens/>
                      <w:jc w:val="center"/>
                      <w:rPr>
                        <w:rFonts w:ascii="Arial" w:hAnsi="Arial" w:cs="Arial"/>
                        <w:sz w:val="16"/>
                        <w:szCs w:val="16"/>
                      </w:rPr>
                    </w:pPr>
                    <w:r w:rsidRPr="00733C98">
                      <w:rPr>
                        <w:rFonts w:ascii="Arial" w:hAnsi="Arial" w:cs="Arial"/>
                        <w:sz w:val="16"/>
                        <w:szCs w:val="16"/>
                      </w:rPr>
                      <w:t>Postacím: 1</w:t>
                    </w:r>
                    <w:r w:rsidR="00B275E0">
                      <w:rPr>
                        <w:rFonts w:ascii="Arial" w:hAnsi="Arial" w:cs="Arial"/>
                        <w:sz w:val="16"/>
                        <w:szCs w:val="16"/>
                      </w:rPr>
                      <w:t>581</w:t>
                    </w:r>
                    <w:r w:rsidRPr="00733C98">
                      <w:rPr>
                        <w:rFonts w:ascii="Arial" w:hAnsi="Arial" w:cs="Arial"/>
                        <w:sz w:val="16"/>
                        <w:szCs w:val="16"/>
                      </w:rPr>
                      <w:t xml:space="preserve"> Budapest Pf. </w:t>
                    </w:r>
                    <w:r w:rsidR="00B275E0">
                      <w:rPr>
                        <w:rFonts w:ascii="Arial" w:hAnsi="Arial" w:cs="Arial"/>
                        <w:sz w:val="16"/>
                        <w:szCs w:val="16"/>
                      </w:rPr>
                      <w:t>2</w:t>
                    </w:r>
                    <w:r w:rsidRPr="00733C98">
                      <w:rPr>
                        <w:rFonts w:ascii="Arial" w:hAnsi="Arial" w:cs="Arial"/>
                        <w:sz w:val="16"/>
                        <w:szCs w:val="16"/>
                      </w:rPr>
                      <w:t>2.</w:t>
                    </w:r>
                  </w:p>
                  <w:p w14:paraId="69B07BBA" w14:textId="77777777" w:rsidR="00733C98" w:rsidRPr="00733C98" w:rsidRDefault="00733C98" w:rsidP="00733C98">
                    <w:pPr>
                      <w:rPr>
                        <w:rFonts w:ascii="Arial" w:hAnsi="Arial" w:cs="Arial"/>
                      </w:rPr>
                    </w:pPr>
                    <w:r w:rsidRPr="00733C98">
                      <w:rPr>
                        <w:rFonts w:ascii="Arial" w:hAnsi="Arial" w:cs="Arial"/>
                        <w:sz w:val="16"/>
                        <w:szCs w:val="16"/>
                      </w:rPr>
                      <w:t>Tel.: +36-1-</w:t>
                    </w:r>
                    <w:r w:rsidR="00B275E0">
                      <w:rPr>
                        <w:rFonts w:ascii="Arial" w:hAnsi="Arial" w:cs="Arial"/>
                        <w:sz w:val="16"/>
                        <w:szCs w:val="16"/>
                      </w:rPr>
                      <w:t>251-</w:t>
                    </w:r>
                    <w:proofErr w:type="gramStart"/>
                    <w:r w:rsidR="00B275E0">
                      <w:rPr>
                        <w:rFonts w:ascii="Arial" w:hAnsi="Arial" w:cs="Arial"/>
                        <w:sz w:val="16"/>
                        <w:szCs w:val="16"/>
                      </w:rPr>
                      <w:t>9900</w:t>
                    </w:r>
                    <w:r w:rsidRPr="00733C98">
                      <w:rPr>
                        <w:rFonts w:ascii="Arial" w:hAnsi="Arial" w:cs="Arial"/>
                        <w:sz w:val="16"/>
                        <w:szCs w:val="16"/>
                      </w:rPr>
                      <w:t xml:space="preserve">  |</w:t>
                    </w:r>
                    <w:proofErr w:type="gramEnd"/>
                    <w:r w:rsidRPr="00733C98">
                      <w:rPr>
                        <w:rFonts w:ascii="Arial" w:hAnsi="Arial" w:cs="Arial"/>
                        <w:sz w:val="16"/>
                        <w:szCs w:val="16"/>
                      </w:rPr>
                      <w:t xml:space="preserve">  e-mail:</w:t>
                    </w:r>
                    <w:r w:rsidR="00B275E0">
                      <w:rPr>
                        <w:rFonts w:ascii="Arial" w:hAnsi="Arial" w:cs="Arial"/>
                        <w:sz w:val="16"/>
                        <w:szCs w:val="16"/>
                      </w:rPr>
                      <w:t xml:space="preserve"> fodor.laszlo@univet.hu</w:t>
                    </w:r>
                    <w:r w:rsidR="00ED4079">
                      <w:rPr>
                        <w:rFonts w:ascii="Arial" w:hAnsi="Arial" w:cs="Arial"/>
                        <w:sz w:val="16"/>
                        <w:szCs w:val="16"/>
                      </w:rPr>
                      <w:t xml:space="preserve"> ___________</w:t>
                    </w:r>
                    <w:r w:rsidRPr="00733C98">
                      <w:rPr>
                        <w:rFonts w:ascii="Arial" w:hAnsi="Arial" w:cs="Arial"/>
                        <w:sz w:val="16"/>
                        <w:szCs w:val="16"/>
                      </w:rPr>
                      <w:t xml:space="preserve"> </w:t>
                    </w:r>
                  </w:p>
                </w:txbxContent>
              </v:textbox>
              <w10:wrap anchory="page"/>
            </v:shape>
          </w:pict>
        </mc:Fallback>
      </mc:AlternateContent>
    </w:r>
    <w:r w:rsidR="00733C98">
      <w:rPr>
        <w:rFonts w:hint="eastAsia"/>
        <w:noProof/>
        <w:lang w:eastAsia="hu-HU"/>
      </w:rPr>
      <w:drawing>
        <wp:anchor distT="0" distB="0" distL="114300" distR="114300" simplePos="0" relativeHeight="251661312" behindDoc="1" locked="0" layoutInCell="1" allowOverlap="1" wp14:anchorId="5428FED8" wp14:editId="43C59443">
          <wp:simplePos x="0" y="0"/>
          <wp:positionH relativeFrom="page">
            <wp:posOffset>1270</wp:posOffset>
          </wp:positionH>
          <wp:positionV relativeFrom="page">
            <wp:posOffset>9794875</wp:posOffset>
          </wp:positionV>
          <wp:extent cx="7560000" cy="8991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912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1888" w14:textId="77777777" w:rsidR="00693E52" w:rsidRDefault="00693E52" w:rsidP="0015144E">
      <w:pPr>
        <w:spacing w:after="0"/>
      </w:pPr>
      <w:r>
        <w:separator/>
      </w:r>
    </w:p>
  </w:footnote>
  <w:footnote w:type="continuationSeparator" w:id="0">
    <w:p w14:paraId="5D7DA6B7" w14:textId="77777777" w:rsidR="00693E52" w:rsidRDefault="00693E52" w:rsidP="00151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E987" w14:textId="13D00301" w:rsidR="0015144E" w:rsidRDefault="00305D70">
    <w:pPr>
      <w:pStyle w:val="lfej"/>
    </w:pPr>
    <w:r>
      <w:rPr>
        <w:noProof/>
        <w:lang w:val="en-US" w:eastAsia="en-US"/>
      </w:rPr>
      <mc:AlternateContent>
        <mc:Choice Requires="wps">
          <w:drawing>
            <wp:anchor distT="0" distB="0" distL="114300" distR="114300" simplePos="0" relativeHeight="251663360" behindDoc="0" locked="0" layoutInCell="1" allowOverlap="1" wp14:anchorId="04D284E3" wp14:editId="52B8BA4D">
              <wp:simplePos x="0" y="0"/>
              <wp:positionH relativeFrom="column">
                <wp:posOffset>3519170</wp:posOffset>
              </wp:positionH>
              <wp:positionV relativeFrom="page">
                <wp:posOffset>653415</wp:posOffset>
              </wp:positionV>
              <wp:extent cx="2736850" cy="182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0" cy="1828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DD5A87B" w14:textId="24E30F85" w:rsidR="00733C98" w:rsidRPr="00733C98" w:rsidRDefault="00733C98" w:rsidP="00B275E0">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D284E3" id="_x0000_t202" coordsize="21600,21600" o:spt="202" path="m,l,21600r21600,l21600,xe">
              <v:stroke joinstyle="miter"/>
              <v:path gradientshapeok="t" o:connecttype="rect"/>
            </v:shapetype>
            <v:shape id="Text Box 4" o:spid="_x0000_s1026" type="#_x0000_t202" style="position:absolute;margin-left:277.1pt;margin-top:51.45pt;width:215.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" filled="f" stroked="f">
              <v:textbox inset="0,0,0,0">
                <w:txbxContent>
                  <w:p w14:paraId="0DD5A87B" w14:textId="24E30F85" w:rsidR="00733C98" w:rsidRPr="00733C98" w:rsidRDefault="00733C98" w:rsidP="00B275E0">
                    <w:pPr>
                      <w:rPr>
                        <w:rFonts w:ascii="Arial" w:hAnsi="Arial" w:cs="Arial"/>
                        <w:sz w:val="22"/>
                        <w:szCs w:val="22"/>
                      </w:rPr>
                    </w:pPr>
                  </w:p>
                </w:txbxContent>
              </v:textbox>
              <w10:wrap anchory="page"/>
            </v:shape>
          </w:pict>
        </mc:Fallback>
      </mc:AlternateContent>
    </w:r>
    <w:r w:rsidR="0015144E">
      <w:rPr>
        <w:rFonts w:hint="eastAsia"/>
        <w:noProof/>
        <w:lang w:eastAsia="hu-HU"/>
      </w:rPr>
      <w:drawing>
        <wp:anchor distT="0" distB="0" distL="114300" distR="114300" simplePos="0" relativeHeight="251659264" behindDoc="1" locked="0" layoutInCell="1" allowOverlap="1" wp14:anchorId="1B409A09" wp14:editId="18620D22">
          <wp:simplePos x="0" y="0"/>
          <wp:positionH relativeFrom="page">
            <wp:posOffset>0</wp:posOffset>
          </wp:positionH>
          <wp:positionV relativeFrom="page">
            <wp:posOffset>0</wp:posOffset>
          </wp:positionV>
          <wp:extent cx="7560000" cy="1439133"/>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T-levélpapír-1712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13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733C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128B89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Cmsor3"/>
      <w:suff w:val="space"/>
      <w:lvlText w:val="%1.%2.%3."/>
      <w:lvlJc w:val="left"/>
      <w:pPr>
        <w:ind w:left="0" w:firstLine="0"/>
      </w:pPr>
    </w:lvl>
    <w:lvl w:ilvl="3">
      <w:start w:val="1"/>
      <w:numFmt w:val="decimal"/>
      <w:pStyle w:val="Cmsor4"/>
      <w:suff w:val="space"/>
      <w:lvlText w:val="%1.%2.%3.%4."/>
      <w:lvlJc w:val="left"/>
      <w:pPr>
        <w:ind w:left="0" w:firstLine="0"/>
      </w:pPr>
    </w:lvl>
    <w:lvl w:ilvl="4">
      <w:start w:val="1"/>
      <w:numFmt w:val="decimal"/>
      <w:lvlText w:val="%1.%2.%3.%4.%5."/>
      <w:lvlJc w:val="left"/>
      <w:pPr>
        <w:tabs>
          <w:tab w:val="num" w:pos="0"/>
        </w:tabs>
        <w:ind w:left="0" w:firstLine="0"/>
      </w:pPr>
    </w:lvl>
    <w:lvl w:ilvl="5">
      <w:start w:val="1"/>
      <w:numFmt w:val="decimal"/>
      <w:pStyle w:val="Cmsor6"/>
      <w:lvlText w:val="%1.%2.%3.%4.%5..%6"/>
      <w:lvlJc w:val="left"/>
      <w:pPr>
        <w:tabs>
          <w:tab w:val="num" w:pos="0"/>
        </w:tabs>
        <w:ind w:left="0" w:firstLine="0"/>
      </w:pPr>
    </w:lvl>
    <w:lvl w:ilvl="6">
      <w:start w:val="1"/>
      <w:numFmt w:val="decimal"/>
      <w:pStyle w:val="Cmsor7"/>
      <w:lvlText w:val="%1.%2.%3.%4.%5..%6.%7"/>
      <w:lvlJc w:val="left"/>
      <w:pPr>
        <w:tabs>
          <w:tab w:val="num" w:pos="0"/>
        </w:tabs>
        <w:ind w:left="0" w:firstLine="0"/>
      </w:pPr>
    </w:lvl>
    <w:lvl w:ilvl="7">
      <w:start w:val="1"/>
      <w:numFmt w:val="decimal"/>
      <w:pStyle w:val="Cmsor8"/>
      <w:lvlText w:val="%1.%2.%3.%4.%5..%6.%7.%8"/>
      <w:lvlJc w:val="left"/>
      <w:pPr>
        <w:tabs>
          <w:tab w:val="num" w:pos="0"/>
        </w:tabs>
        <w:ind w:left="0" w:firstLine="0"/>
      </w:pPr>
    </w:lvl>
    <w:lvl w:ilvl="8">
      <w:start w:val="1"/>
      <w:numFmt w:val="decimal"/>
      <w:pStyle w:val="Cmsor9"/>
      <w:lvlText w:val="%1.%2.%3.%4.%5..%6.%7.%8.%9"/>
      <w:lvlJc w:val="left"/>
      <w:pPr>
        <w:tabs>
          <w:tab w:val="num" w:pos="0"/>
        </w:tabs>
        <w:ind w:left="0" w:firstLine="0"/>
      </w:pPr>
    </w:lvl>
  </w:abstractNum>
  <w:abstractNum w:abstractNumId="1" w15:restartNumberingAfterBreak="0">
    <w:nsid w:val="0959486C"/>
    <w:multiLevelType w:val="hybridMultilevel"/>
    <w:tmpl w:val="042C77D8"/>
    <w:lvl w:ilvl="0" w:tplc="D26E7A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885CA6"/>
    <w:multiLevelType w:val="hybridMultilevel"/>
    <w:tmpl w:val="409C2754"/>
    <w:lvl w:ilvl="0" w:tplc="040E0001">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114C33F7"/>
    <w:multiLevelType w:val="hybridMultilevel"/>
    <w:tmpl w:val="6BFE5890"/>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146A68D2"/>
    <w:multiLevelType w:val="hybridMultilevel"/>
    <w:tmpl w:val="78D291BA"/>
    <w:lvl w:ilvl="0" w:tplc="B6C0977C">
      <w:start w:val="1"/>
      <w:numFmt w:val="lowerLetter"/>
      <w:lvlText w:val="%1)"/>
      <w:lvlJc w:val="left"/>
      <w:pPr>
        <w:tabs>
          <w:tab w:val="num" w:pos="360"/>
        </w:tabs>
        <w:ind w:left="360" w:hanging="360"/>
      </w:pPr>
    </w:lvl>
    <w:lvl w:ilvl="1" w:tplc="3F0C1AA6">
      <w:start w:val="1"/>
      <w:numFmt w:val="bullet"/>
      <w:lvlText w:val=""/>
      <w:lvlJc w:val="left"/>
      <w:pPr>
        <w:tabs>
          <w:tab w:val="num" w:pos="1180"/>
        </w:tabs>
        <w:ind w:left="1180" w:hanging="360"/>
      </w:pPr>
      <w:rPr>
        <w:rFonts w:ascii="Times New Roman" w:hAnsi="Times New Roman" w:cs="Times New Roman" w:hint="default"/>
        <w:b w:val="0"/>
        <w:i w:val="0"/>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15:restartNumberingAfterBreak="0">
    <w:nsid w:val="14DE37B4"/>
    <w:multiLevelType w:val="hybridMultilevel"/>
    <w:tmpl w:val="34E216DE"/>
    <w:lvl w:ilvl="0" w:tplc="B6C0977C">
      <w:start w:val="1"/>
      <w:numFmt w:val="lowerLetter"/>
      <w:lvlText w:val="%1)"/>
      <w:lvlJc w:val="left"/>
      <w:pPr>
        <w:tabs>
          <w:tab w:val="num" w:pos="360"/>
        </w:tabs>
        <w:ind w:left="360" w:hanging="360"/>
      </w:pPr>
    </w:lvl>
    <w:lvl w:ilvl="1" w:tplc="040E0001">
      <w:start w:val="1"/>
      <w:numFmt w:val="bullet"/>
      <w:lvlText w:val=""/>
      <w:lvlJc w:val="left"/>
      <w:pPr>
        <w:ind w:left="1180" w:hanging="360"/>
      </w:pPr>
      <w:rPr>
        <w:rFonts w:ascii="Symbol" w:hAnsi="Symbol" w:hint="default"/>
      </w:rPr>
    </w:lvl>
    <w:lvl w:ilvl="2" w:tplc="B6C0977C">
      <w:start w:val="1"/>
      <w:numFmt w:val="lowerLetter"/>
      <w:lvlText w:val="%3)"/>
      <w:lvlJc w:val="left"/>
      <w:pPr>
        <w:tabs>
          <w:tab w:val="num" w:pos="2080"/>
        </w:tabs>
        <w:ind w:left="208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15:restartNumberingAfterBreak="0">
    <w:nsid w:val="181E7781"/>
    <w:multiLevelType w:val="hybridMultilevel"/>
    <w:tmpl w:val="698449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70B8C"/>
    <w:multiLevelType w:val="hybridMultilevel"/>
    <w:tmpl w:val="4D40F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474F5"/>
    <w:multiLevelType w:val="hybridMultilevel"/>
    <w:tmpl w:val="6EE84F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E769FB"/>
    <w:multiLevelType w:val="hybridMultilevel"/>
    <w:tmpl w:val="F1BEA3C0"/>
    <w:lvl w:ilvl="0" w:tplc="040E0001">
      <w:start w:val="1"/>
      <w:numFmt w:val="bullet"/>
      <w:lvlText w:val=""/>
      <w:lvlJc w:val="left"/>
      <w:pPr>
        <w:tabs>
          <w:tab w:val="num" w:pos="732"/>
        </w:tabs>
        <w:ind w:left="73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92"/>
        </w:tabs>
        <w:ind w:left="2892"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31526D2"/>
    <w:multiLevelType w:val="hybridMultilevel"/>
    <w:tmpl w:val="CCFC660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2936355E"/>
    <w:multiLevelType w:val="hybridMultilevel"/>
    <w:tmpl w:val="40AC8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C2A28"/>
    <w:multiLevelType w:val="hybridMultilevel"/>
    <w:tmpl w:val="1BC0E8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116F11"/>
    <w:multiLevelType w:val="hybridMultilevel"/>
    <w:tmpl w:val="4DBC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BB4142"/>
    <w:multiLevelType w:val="hybridMultilevel"/>
    <w:tmpl w:val="44F249E6"/>
    <w:lvl w:ilvl="0" w:tplc="2C028CB4">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732"/>
        </w:tabs>
        <w:ind w:left="732"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43316F88"/>
    <w:multiLevelType w:val="hybridMultilevel"/>
    <w:tmpl w:val="2D94EEA4"/>
    <w:lvl w:ilvl="0" w:tplc="FFFFFFFF">
      <w:start w:val="1"/>
      <w:numFmt w:val="lowerLetter"/>
      <w:lvlText w:val="%1)"/>
      <w:lvlJc w:val="left"/>
      <w:pPr>
        <w:ind w:left="405" w:hanging="360"/>
      </w:pPr>
    </w:lvl>
    <w:lvl w:ilvl="1" w:tplc="FFFFFFFF">
      <w:start w:val="1"/>
      <w:numFmt w:val="bullet"/>
      <w:lvlText w:val=""/>
      <w:lvlJc w:val="left"/>
      <w:pPr>
        <w:ind w:left="1125" w:hanging="360"/>
      </w:pPr>
      <w:rPr>
        <w:rFonts w:ascii="Symbol" w:hAnsi="Symbol" w:hint="default"/>
      </w:rPr>
    </w:lvl>
    <w:lvl w:ilvl="2" w:tplc="FFFFFFFF">
      <w:start w:val="1"/>
      <w:numFmt w:val="bullet"/>
      <w:lvlText w:val="o"/>
      <w:lvlJc w:val="left"/>
      <w:pPr>
        <w:ind w:left="2025" w:hanging="360"/>
      </w:pPr>
      <w:rPr>
        <w:rFonts w:ascii="Courier New" w:hAnsi="Courier New" w:cs="Courier New" w:hint="default"/>
      </w:rPr>
    </w:lvl>
    <w:lvl w:ilvl="3" w:tplc="FFFFFFFF">
      <w:start w:val="1"/>
      <w:numFmt w:val="decimal"/>
      <w:lvlText w:val="%4."/>
      <w:lvlJc w:val="left"/>
      <w:pPr>
        <w:ind w:left="2565" w:hanging="360"/>
      </w:pPr>
    </w:lvl>
    <w:lvl w:ilvl="4" w:tplc="FFFFFFFF">
      <w:start w:val="1"/>
      <w:numFmt w:val="bullet"/>
      <w:lvlText w:val="o"/>
      <w:lvlJc w:val="left"/>
      <w:pPr>
        <w:ind w:left="3285" w:hanging="360"/>
      </w:pPr>
      <w:rPr>
        <w:rFonts w:ascii="Courier New" w:hAnsi="Courier New" w:cs="Courier New" w:hint="default"/>
      </w:rPr>
    </w:lvl>
    <w:lvl w:ilvl="5" w:tplc="FFFFFFFF">
      <w:start w:val="1"/>
      <w:numFmt w:val="lowerRoman"/>
      <w:lvlText w:val="%6."/>
      <w:lvlJc w:val="right"/>
      <w:pPr>
        <w:ind w:left="4005" w:hanging="180"/>
      </w:pPr>
    </w:lvl>
    <w:lvl w:ilvl="6" w:tplc="FFFFFFFF">
      <w:start w:val="1"/>
      <w:numFmt w:val="decimal"/>
      <w:lvlText w:val="%7."/>
      <w:lvlJc w:val="left"/>
      <w:pPr>
        <w:ind w:left="4725" w:hanging="360"/>
      </w:pPr>
    </w:lvl>
    <w:lvl w:ilvl="7" w:tplc="FFFFFFFF">
      <w:start w:val="1"/>
      <w:numFmt w:val="lowerLetter"/>
      <w:lvlText w:val="%8."/>
      <w:lvlJc w:val="left"/>
      <w:pPr>
        <w:ind w:left="5445" w:hanging="360"/>
      </w:pPr>
    </w:lvl>
    <w:lvl w:ilvl="8" w:tplc="FFFFFFFF">
      <w:start w:val="1"/>
      <w:numFmt w:val="lowerRoman"/>
      <w:lvlText w:val="%9."/>
      <w:lvlJc w:val="right"/>
      <w:pPr>
        <w:ind w:left="6165" w:hanging="180"/>
      </w:pPr>
    </w:lvl>
  </w:abstractNum>
  <w:abstractNum w:abstractNumId="16" w15:restartNumberingAfterBreak="0">
    <w:nsid w:val="4379480F"/>
    <w:multiLevelType w:val="hybridMultilevel"/>
    <w:tmpl w:val="59465B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E3B94"/>
    <w:multiLevelType w:val="hybridMultilevel"/>
    <w:tmpl w:val="D0F622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98613E"/>
    <w:multiLevelType w:val="hybridMultilevel"/>
    <w:tmpl w:val="07B04F32"/>
    <w:lvl w:ilvl="0" w:tplc="040E0001">
      <w:start w:val="1"/>
      <w:numFmt w:val="bullet"/>
      <w:lvlText w:val=""/>
      <w:lvlJc w:val="left"/>
      <w:pPr>
        <w:ind w:left="1068" w:hanging="360"/>
      </w:pPr>
      <w:rPr>
        <w:rFonts w:ascii="Symbol" w:hAnsi="Symbol" w:hint="default"/>
      </w:rPr>
    </w:lvl>
    <w:lvl w:ilvl="1" w:tplc="3F0C1AA6">
      <w:start w:val="1"/>
      <w:numFmt w:val="bullet"/>
      <w:lvlText w:val=""/>
      <w:lvlJc w:val="left"/>
      <w:pPr>
        <w:tabs>
          <w:tab w:val="num" w:pos="1440"/>
        </w:tabs>
        <w:ind w:left="1440" w:hanging="360"/>
      </w:pPr>
      <w:rPr>
        <w:rFonts w:ascii="Times New Roman" w:hAnsi="Times New Roman" w:cs="Times New Roman" w:hint="default"/>
        <w:b w:val="0"/>
        <w:i w:val="0"/>
      </w:rPr>
    </w:lvl>
    <w:lvl w:ilvl="2" w:tplc="CB24B524">
      <w:start w:val="1"/>
      <w:numFmt w:val="lowerLetter"/>
      <w:lvlText w:val="%3)"/>
      <w:lvlJc w:val="left"/>
      <w:pPr>
        <w:tabs>
          <w:tab w:val="num" w:pos="2340"/>
        </w:tabs>
        <w:ind w:left="234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4CDC5DD7"/>
    <w:multiLevelType w:val="hybridMultilevel"/>
    <w:tmpl w:val="E8DCEA26"/>
    <w:lvl w:ilvl="0" w:tplc="38A4369C">
      <w:start w:val="1"/>
      <w:numFmt w:val="upperRoman"/>
      <w:pStyle w:val="Alcm"/>
      <w:lvlText w:val="%1."/>
      <w:lvlJc w:val="left"/>
      <w:pPr>
        <w:tabs>
          <w:tab w:val="num" w:pos="720"/>
        </w:tabs>
        <w:ind w:left="340" w:hanging="34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4FDD0D68"/>
    <w:multiLevelType w:val="hybridMultilevel"/>
    <w:tmpl w:val="1CBCD6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4B442F1"/>
    <w:multiLevelType w:val="hybridMultilevel"/>
    <w:tmpl w:val="E98098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615464"/>
    <w:multiLevelType w:val="hybridMultilevel"/>
    <w:tmpl w:val="28860C84"/>
    <w:lvl w:ilvl="0" w:tplc="B6C0977C">
      <w:start w:val="1"/>
      <w:numFmt w:val="lowerLetter"/>
      <w:lvlText w:val="%1)"/>
      <w:lvlJc w:val="left"/>
      <w:pPr>
        <w:tabs>
          <w:tab w:val="num" w:pos="620"/>
        </w:tabs>
        <w:ind w:left="6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5D167070"/>
    <w:multiLevelType w:val="hybridMultilevel"/>
    <w:tmpl w:val="87A0A7F0"/>
    <w:lvl w:ilvl="0" w:tplc="040E0001">
      <w:start w:val="1"/>
      <w:numFmt w:val="bullet"/>
      <w:lvlText w:val=""/>
      <w:lvlJc w:val="left"/>
      <w:pPr>
        <w:ind w:left="720" w:hanging="360"/>
      </w:pPr>
      <w:rPr>
        <w:rFonts w:ascii="Symbol" w:hAnsi="Symbol" w:hint="default"/>
        <w:b w:val="0"/>
        <w:i w:val="0"/>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65681207"/>
    <w:multiLevelType w:val="hybridMultilevel"/>
    <w:tmpl w:val="2D94EEA4"/>
    <w:lvl w:ilvl="0" w:tplc="FFFFFFFF">
      <w:start w:val="1"/>
      <w:numFmt w:val="lowerLetter"/>
      <w:lvlText w:val="%1)"/>
      <w:lvlJc w:val="left"/>
      <w:pPr>
        <w:ind w:left="405" w:hanging="360"/>
      </w:pPr>
    </w:lvl>
    <w:lvl w:ilvl="1" w:tplc="FFFFFFFF">
      <w:start w:val="1"/>
      <w:numFmt w:val="bullet"/>
      <w:lvlText w:val=""/>
      <w:lvlJc w:val="left"/>
      <w:pPr>
        <w:ind w:left="1125" w:hanging="360"/>
      </w:pPr>
      <w:rPr>
        <w:rFonts w:ascii="Symbol" w:hAnsi="Symbol" w:hint="default"/>
      </w:rPr>
    </w:lvl>
    <w:lvl w:ilvl="2" w:tplc="FFFFFFFF">
      <w:start w:val="1"/>
      <w:numFmt w:val="bullet"/>
      <w:lvlText w:val="o"/>
      <w:lvlJc w:val="left"/>
      <w:pPr>
        <w:ind w:left="2025" w:hanging="360"/>
      </w:pPr>
      <w:rPr>
        <w:rFonts w:ascii="Courier New" w:hAnsi="Courier New" w:cs="Courier New" w:hint="default"/>
      </w:rPr>
    </w:lvl>
    <w:lvl w:ilvl="3" w:tplc="FFFFFFFF">
      <w:start w:val="1"/>
      <w:numFmt w:val="decimal"/>
      <w:lvlText w:val="%4."/>
      <w:lvlJc w:val="left"/>
      <w:pPr>
        <w:ind w:left="2565" w:hanging="360"/>
      </w:pPr>
    </w:lvl>
    <w:lvl w:ilvl="4" w:tplc="FFFFFFFF">
      <w:start w:val="1"/>
      <w:numFmt w:val="bullet"/>
      <w:lvlText w:val="o"/>
      <w:lvlJc w:val="left"/>
      <w:pPr>
        <w:ind w:left="3285" w:hanging="360"/>
      </w:pPr>
      <w:rPr>
        <w:rFonts w:ascii="Courier New" w:hAnsi="Courier New" w:cs="Courier New" w:hint="default"/>
      </w:rPr>
    </w:lvl>
    <w:lvl w:ilvl="5" w:tplc="FFFFFFFF">
      <w:start w:val="1"/>
      <w:numFmt w:val="lowerRoman"/>
      <w:lvlText w:val="%6."/>
      <w:lvlJc w:val="right"/>
      <w:pPr>
        <w:ind w:left="4005" w:hanging="180"/>
      </w:pPr>
    </w:lvl>
    <w:lvl w:ilvl="6" w:tplc="FFFFFFFF">
      <w:start w:val="1"/>
      <w:numFmt w:val="decimal"/>
      <w:lvlText w:val="%7."/>
      <w:lvlJc w:val="left"/>
      <w:pPr>
        <w:ind w:left="4725" w:hanging="360"/>
      </w:pPr>
    </w:lvl>
    <w:lvl w:ilvl="7" w:tplc="FFFFFFFF">
      <w:start w:val="1"/>
      <w:numFmt w:val="lowerLetter"/>
      <w:lvlText w:val="%8."/>
      <w:lvlJc w:val="left"/>
      <w:pPr>
        <w:ind w:left="5445" w:hanging="360"/>
      </w:pPr>
    </w:lvl>
    <w:lvl w:ilvl="8" w:tplc="FFFFFFFF">
      <w:start w:val="1"/>
      <w:numFmt w:val="lowerRoman"/>
      <w:lvlText w:val="%9."/>
      <w:lvlJc w:val="right"/>
      <w:pPr>
        <w:ind w:left="6165" w:hanging="180"/>
      </w:pPr>
    </w:lvl>
  </w:abstractNum>
  <w:abstractNum w:abstractNumId="25" w15:restartNumberingAfterBreak="0">
    <w:nsid w:val="66797C35"/>
    <w:multiLevelType w:val="hybridMultilevel"/>
    <w:tmpl w:val="C32E70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9E71A5D"/>
    <w:multiLevelType w:val="hybridMultilevel"/>
    <w:tmpl w:val="2D94EEA4"/>
    <w:lvl w:ilvl="0" w:tplc="040E0017">
      <w:start w:val="1"/>
      <w:numFmt w:val="lowerLetter"/>
      <w:lvlText w:val="%1)"/>
      <w:lvlJc w:val="left"/>
      <w:pPr>
        <w:ind w:left="405" w:hanging="360"/>
      </w:pPr>
    </w:lvl>
    <w:lvl w:ilvl="1" w:tplc="040E0001">
      <w:start w:val="1"/>
      <w:numFmt w:val="bullet"/>
      <w:lvlText w:val=""/>
      <w:lvlJc w:val="left"/>
      <w:pPr>
        <w:ind w:left="1125" w:hanging="360"/>
      </w:pPr>
      <w:rPr>
        <w:rFonts w:ascii="Symbol" w:hAnsi="Symbol" w:hint="default"/>
      </w:rPr>
    </w:lvl>
    <w:lvl w:ilvl="2" w:tplc="040E0003">
      <w:start w:val="1"/>
      <w:numFmt w:val="bullet"/>
      <w:lvlText w:val="o"/>
      <w:lvlJc w:val="left"/>
      <w:pPr>
        <w:ind w:left="2025" w:hanging="360"/>
      </w:pPr>
      <w:rPr>
        <w:rFonts w:ascii="Courier New" w:hAnsi="Courier New" w:cs="Courier New" w:hint="default"/>
      </w:rPr>
    </w:lvl>
    <w:lvl w:ilvl="3" w:tplc="040E000F">
      <w:start w:val="1"/>
      <w:numFmt w:val="decimal"/>
      <w:lvlText w:val="%4."/>
      <w:lvlJc w:val="left"/>
      <w:pPr>
        <w:ind w:left="2565" w:hanging="360"/>
      </w:pPr>
    </w:lvl>
    <w:lvl w:ilvl="4" w:tplc="040E0003">
      <w:start w:val="1"/>
      <w:numFmt w:val="bullet"/>
      <w:lvlText w:val="o"/>
      <w:lvlJc w:val="left"/>
      <w:pPr>
        <w:ind w:left="3285" w:hanging="360"/>
      </w:pPr>
      <w:rPr>
        <w:rFonts w:ascii="Courier New" w:hAnsi="Courier New" w:cs="Courier New" w:hint="default"/>
      </w:rPr>
    </w:lvl>
    <w:lvl w:ilvl="5" w:tplc="040E001B">
      <w:start w:val="1"/>
      <w:numFmt w:val="lowerRoman"/>
      <w:lvlText w:val="%6."/>
      <w:lvlJc w:val="right"/>
      <w:pPr>
        <w:ind w:left="4005" w:hanging="180"/>
      </w:pPr>
    </w:lvl>
    <w:lvl w:ilvl="6" w:tplc="040E000F">
      <w:start w:val="1"/>
      <w:numFmt w:val="decimal"/>
      <w:lvlText w:val="%7."/>
      <w:lvlJc w:val="left"/>
      <w:pPr>
        <w:ind w:left="4725" w:hanging="360"/>
      </w:pPr>
    </w:lvl>
    <w:lvl w:ilvl="7" w:tplc="040E0019">
      <w:start w:val="1"/>
      <w:numFmt w:val="lowerLetter"/>
      <w:lvlText w:val="%8."/>
      <w:lvlJc w:val="left"/>
      <w:pPr>
        <w:ind w:left="5445" w:hanging="360"/>
      </w:pPr>
    </w:lvl>
    <w:lvl w:ilvl="8" w:tplc="040E001B">
      <w:start w:val="1"/>
      <w:numFmt w:val="lowerRoman"/>
      <w:lvlText w:val="%9."/>
      <w:lvlJc w:val="right"/>
      <w:pPr>
        <w:ind w:left="6165" w:hanging="180"/>
      </w:pPr>
    </w:lvl>
  </w:abstractNum>
  <w:abstractNum w:abstractNumId="27" w15:restartNumberingAfterBreak="0">
    <w:nsid w:val="6F096EC1"/>
    <w:multiLevelType w:val="hybridMultilevel"/>
    <w:tmpl w:val="4BD23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C66EE0"/>
    <w:multiLevelType w:val="hybridMultilevel"/>
    <w:tmpl w:val="334A10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84371FB"/>
    <w:multiLevelType w:val="hybridMultilevel"/>
    <w:tmpl w:val="0DE423A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15:restartNumberingAfterBreak="0">
    <w:nsid w:val="7AFF4CE7"/>
    <w:multiLevelType w:val="hybridMultilevel"/>
    <w:tmpl w:val="E9947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286FB9"/>
    <w:multiLevelType w:val="hybridMultilevel"/>
    <w:tmpl w:val="759077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391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3622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53259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905379">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553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9077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2648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462282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70708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75467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8796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261569">
    <w:abstractNumId w:val="25"/>
  </w:num>
  <w:num w:numId="13" w16cid:durableId="1391611670">
    <w:abstractNumId w:val="17"/>
  </w:num>
  <w:num w:numId="14" w16cid:durableId="978457964">
    <w:abstractNumId w:val="30"/>
  </w:num>
  <w:num w:numId="15" w16cid:durableId="1273123429">
    <w:abstractNumId w:val="2"/>
  </w:num>
  <w:num w:numId="16" w16cid:durableId="1113095721">
    <w:abstractNumId w:val="4"/>
  </w:num>
  <w:num w:numId="17" w16cid:durableId="1789349273">
    <w:abstractNumId w:val="12"/>
  </w:num>
  <w:num w:numId="18" w16cid:durableId="1355418779">
    <w:abstractNumId w:val="20"/>
  </w:num>
  <w:num w:numId="19" w16cid:durableId="258611789">
    <w:abstractNumId w:val="13"/>
  </w:num>
  <w:num w:numId="20" w16cid:durableId="318848082">
    <w:abstractNumId w:val="1"/>
  </w:num>
  <w:num w:numId="21" w16cid:durableId="579872853">
    <w:abstractNumId w:val="26"/>
  </w:num>
  <w:num w:numId="22" w16cid:durableId="965695452">
    <w:abstractNumId w:val="24"/>
  </w:num>
  <w:num w:numId="23" w16cid:durableId="2063943543">
    <w:abstractNumId w:val="10"/>
  </w:num>
  <w:num w:numId="24" w16cid:durableId="361981861">
    <w:abstractNumId w:val="28"/>
  </w:num>
  <w:num w:numId="25" w16cid:durableId="92558539">
    <w:abstractNumId w:val="15"/>
  </w:num>
  <w:num w:numId="26" w16cid:durableId="1489436998">
    <w:abstractNumId w:val="29"/>
  </w:num>
  <w:num w:numId="27" w16cid:durableId="232618796">
    <w:abstractNumId w:val="7"/>
  </w:num>
  <w:num w:numId="28" w16cid:durableId="1795706891">
    <w:abstractNumId w:val="21"/>
  </w:num>
  <w:num w:numId="29" w16cid:durableId="887644791">
    <w:abstractNumId w:val="16"/>
  </w:num>
  <w:num w:numId="30" w16cid:durableId="1347832100">
    <w:abstractNumId w:val="31"/>
  </w:num>
  <w:num w:numId="31" w16cid:durableId="2134446635">
    <w:abstractNumId w:val="11"/>
  </w:num>
  <w:num w:numId="32" w16cid:durableId="656375040">
    <w:abstractNumId w:val="8"/>
  </w:num>
  <w:num w:numId="33" w16cid:durableId="1177311173">
    <w:abstractNumId w:val="27"/>
  </w:num>
  <w:num w:numId="34" w16cid:durableId="1464419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4E"/>
    <w:rsid w:val="0004532A"/>
    <w:rsid w:val="00051E2E"/>
    <w:rsid w:val="00067228"/>
    <w:rsid w:val="00070E3D"/>
    <w:rsid w:val="0007606B"/>
    <w:rsid w:val="00080CA3"/>
    <w:rsid w:val="000B4419"/>
    <w:rsid w:val="000C301D"/>
    <w:rsid w:val="00104059"/>
    <w:rsid w:val="00110309"/>
    <w:rsid w:val="00125DA4"/>
    <w:rsid w:val="001355E0"/>
    <w:rsid w:val="00141813"/>
    <w:rsid w:val="0015144E"/>
    <w:rsid w:val="00171AD5"/>
    <w:rsid w:val="00185605"/>
    <w:rsid w:val="001A6B72"/>
    <w:rsid w:val="001B2467"/>
    <w:rsid w:val="001D136C"/>
    <w:rsid w:val="001E2B66"/>
    <w:rsid w:val="0020550A"/>
    <w:rsid w:val="00207745"/>
    <w:rsid w:val="002128F5"/>
    <w:rsid w:val="002C3CE6"/>
    <w:rsid w:val="002E2B86"/>
    <w:rsid w:val="00305D70"/>
    <w:rsid w:val="003115A4"/>
    <w:rsid w:val="0040533A"/>
    <w:rsid w:val="004258C9"/>
    <w:rsid w:val="004305ED"/>
    <w:rsid w:val="005721C2"/>
    <w:rsid w:val="00574D89"/>
    <w:rsid w:val="005B3516"/>
    <w:rsid w:val="00605247"/>
    <w:rsid w:val="006072B9"/>
    <w:rsid w:val="00630B0E"/>
    <w:rsid w:val="00653988"/>
    <w:rsid w:val="0067105F"/>
    <w:rsid w:val="00675684"/>
    <w:rsid w:val="00680D15"/>
    <w:rsid w:val="00693E52"/>
    <w:rsid w:val="006B09B8"/>
    <w:rsid w:val="006C2F74"/>
    <w:rsid w:val="006E11B4"/>
    <w:rsid w:val="006F46BA"/>
    <w:rsid w:val="00716274"/>
    <w:rsid w:val="00733C98"/>
    <w:rsid w:val="00736C3A"/>
    <w:rsid w:val="00793BC7"/>
    <w:rsid w:val="00797554"/>
    <w:rsid w:val="007B3791"/>
    <w:rsid w:val="007C7C64"/>
    <w:rsid w:val="007D1A20"/>
    <w:rsid w:val="007D32D3"/>
    <w:rsid w:val="00803592"/>
    <w:rsid w:val="0086755A"/>
    <w:rsid w:val="0088046A"/>
    <w:rsid w:val="0088475D"/>
    <w:rsid w:val="00893DEF"/>
    <w:rsid w:val="008F5D36"/>
    <w:rsid w:val="00904AA5"/>
    <w:rsid w:val="009168AE"/>
    <w:rsid w:val="00924D17"/>
    <w:rsid w:val="00982A3E"/>
    <w:rsid w:val="00983611"/>
    <w:rsid w:val="009D156F"/>
    <w:rsid w:val="00A05CC9"/>
    <w:rsid w:val="00A15BC3"/>
    <w:rsid w:val="00A35CE2"/>
    <w:rsid w:val="00A44331"/>
    <w:rsid w:val="00A46FC7"/>
    <w:rsid w:val="00A77A36"/>
    <w:rsid w:val="00A96B3D"/>
    <w:rsid w:val="00AA1ED5"/>
    <w:rsid w:val="00AA2F84"/>
    <w:rsid w:val="00AA6E40"/>
    <w:rsid w:val="00AB1034"/>
    <w:rsid w:val="00AB1769"/>
    <w:rsid w:val="00AB6CC0"/>
    <w:rsid w:val="00AD37F3"/>
    <w:rsid w:val="00AD3A9A"/>
    <w:rsid w:val="00B275E0"/>
    <w:rsid w:val="00B3748B"/>
    <w:rsid w:val="00B7625C"/>
    <w:rsid w:val="00BC7A97"/>
    <w:rsid w:val="00BD4E51"/>
    <w:rsid w:val="00BE5446"/>
    <w:rsid w:val="00C25853"/>
    <w:rsid w:val="00C32705"/>
    <w:rsid w:val="00C4606A"/>
    <w:rsid w:val="00C55A62"/>
    <w:rsid w:val="00C94B11"/>
    <w:rsid w:val="00CD404D"/>
    <w:rsid w:val="00D81C3D"/>
    <w:rsid w:val="00DB1710"/>
    <w:rsid w:val="00DB44D4"/>
    <w:rsid w:val="00DC77F0"/>
    <w:rsid w:val="00DF6360"/>
    <w:rsid w:val="00E4719E"/>
    <w:rsid w:val="00E620A3"/>
    <w:rsid w:val="00E80B52"/>
    <w:rsid w:val="00E82C7D"/>
    <w:rsid w:val="00E82EB2"/>
    <w:rsid w:val="00E860A6"/>
    <w:rsid w:val="00EA1601"/>
    <w:rsid w:val="00ED1C6F"/>
    <w:rsid w:val="00ED4079"/>
    <w:rsid w:val="00ED70FD"/>
    <w:rsid w:val="00EE4D5E"/>
    <w:rsid w:val="00F257A5"/>
    <w:rsid w:val="00F30729"/>
    <w:rsid w:val="00F31D6C"/>
    <w:rsid w:val="00F37ADE"/>
    <w:rsid w:val="00F92F35"/>
    <w:rsid w:val="00FA2CDA"/>
    <w:rsid w:val="00FA7684"/>
    <w:rsid w:val="00FA7B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2C1F08B"/>
  <w15:docId w15:val="{879A591B-C761-49C0-9F3F-4CFD92D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6274"/>
    <w:rPr>
      <w:sz w:val="24"/>
      <w:szCs w:val="24"/>
      <w:lang w:val="hu-HU"/>
    </w:rPr>
  </w:style>
  <w:style w:type="paragraph" w:styleId="Cmsor1">
    <w:name w:val="heading 1"/>
    <w:basedOn w:val="Norml"/>
    <w:next w:val="Norml"/>
    <w:link w:val="Cmsor1Char"/>
    <w:uiPriority w:val="9"/>
    <w:qFormat/>
    <w:rsid w:val="002C3C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semiHidden/>
    <w:unhideWhenUsed/>
    <w:qFormat/>
    <w:rsid w:val="00C94B11"/>
    <w:pPr>
      <w:keepNext/>
      <w:numPr>
        <w:ilvl w:val="2"/>
        <w:numId w:val="1"/>
      </w:numPr>
      <w:spacing w:before="120" w:after="120"/>
      <w:outlineLvl w:val="2"/>
    </w:pPr>
    <w:rPr>
      <w:rFonts w:ascii="H-Bembo" w:eastAsia="Times New Roman" w:hAnsi="H-Bembo" w:cs="Times New Roman"/>
      <w:bCs/>
      <w:i/>
      <w:szCs w:val="20"/>
      <w:lang w:val="x-none" w:eastAsia="en-US"/>
    </w:rPr>
  </w:style>
  <w:style w:type="paragraph" w:styleId="Cmsor4">
    <w:name w:val="heading 4"/>
    <w:basedOn w:val="Norml"/>
    <w:next w:val="Norml"/>
    <w:link w:val="Cmsor4Char"/>
    <w:semiHidden/>
    <w:unhideWhenUsed/>
    <w:qFormat/>
    <w:rsid w:val="00C94B11"/>
    <w:pPr>
      <w:keepNext/>
      <w:numPr>
        <w:ilvl w:val="3"/>
        <w:numId w:val="1"/>
      </w:numPr>
      <w:spacing w:before="120" w:after="120"/>
      <w:outlineLvl w:val="3"/>
    </w:pPr>
    <w:rPr>
      <w:rFonts w:ascii="H-Bembo" w:eastAsia="Times New Roman" w:hAnsi="H-Bembo" w:cs="Times New Roman"/>
      <w:bCs/>
      <w:i/>
      <w:iCs/>
      <w:szCs w:val="20"/>
      <w:lang w:val="x-none" w:eastAsia="en-US"/>
    </w:rPr>
  </w:style>
  <w:style w:type="paragraph" w:styleId="Cmsor6">
    <w:name w:val="heading 6"/>
    <w:basedOn w:val="Norml"/>
    <w:next w:val="Norml"/>
    <w:link w:val="Cmsor6Char"/>
    <w:semiHidden/>
    <w:unhideWhenUsed/>
    <w:qFormat/>
    <w:rsid w:val="00C94B11"/>
    <w:pPr>
      <w:keepLines/>
      <w:numPr>
        <w:ilvl w:val="5"/>
        <w:numId w:val="1"/>
      </w:numPr>
      <w:spacing w:before="240" w:after="60"/>
      <w:jc w:val="both"/>
      <w:outlineLvl w:val="5"/>
    </w:pPr>
    <w:rPr>
      <w:rFonts w:ascii="Times New Roman" w:eastAsia="Times New Roman" w:hAnsi="Times New Roman" w:cs="Times New Roman"/>
      <w:i/>
      <w:sz w:val="22"/>
      <w:szCs w:val="20"/>
      <w:lang w:val="x-none" w:eastAsia="x-none"/>
    </w:rPr>
  </w:style>
  <w:style w:type="paragraph" w:styleId="Cmsor7">
    <w:name w:val="heading 7"/>
    <w:basedOn w:val="Norml"/>
    <w:next w:val="Norml"/>
    <w:link w:val="Cmsor7Char"/>
    <w:semiHidden/>
    <w:unhideWhenUsed/>
    <w:qFormat/>
    <w:rsid w:val="00C94B11"/>
    <w:pPr>
      <w:keepLines/>
      <w:numPr>
        <w:ilvl w:val="6"/>
        <w:numId w:val="1"/>
      </w:numPr>
      <w:spacing w:before="240" w:after="60"/>
      <w:jc w:val="both"/>
      <w:outlineLvl w:val="6"/>
    </w:pPr>
    <w:rPr>
      <w:rFonts w:ascii="H-Bembo" w:eastAsia="Times New Roman" w:hAnsi="H-Bembo" w:cs="Times New Roman"/>
      <w:szCs w:val="20"/>
      <w:lang w:val="x-none" w:eastAsia="x-none"/>
    </w:rPr>
  </w:style>
  <w:style w:type="paragraph" w:styleId="Cmsor8">
    <w:name w:val="heading 8"/>
    <w:basedOn w:val="Norml"/>
    <w:next w:val="Norml"/>
    <w:link w:val="Cmsor8Char"/>
    <w:semiHidden/>
    <w:unhideWhenUsed/>
    <w:qFormat/>
    <w:rsid w:val="00C94B11"/>
    <w:pPr>
      <w:keepLines/>
      <w:numPr>
        <w:ilvl w:val="7"/>
        <w:numId w:val="1"/>
      </w:numPr>
      <w:spacing w:before="240" w:after="60"/>
      <w:jc w:val="both"/>
      <w:outlineLvl w:val="7"/>
    </w:pPr>
    <w:rPr>
      <w:rFonts w:ascii="H-Bembo" w:eastAsia="Times New Roman" w:hAnsi="H-Bembo" w:cs="Times New Roman"/>
      <w:i/>
      <w:szCs w:val="20"/>
      <w:lang w:val="x-none" w:eastAsia="x-none"/>
    </w:rPr>
  </w:style>
  <w:style w:type="paragraph" w:styleId="Cmsor9">
    <w:name w:val="heading 9"/>
    <w:basedOn w:val="Norml"/>
    <w:next w:val="Norml"/>
    <w:link w:val="Cmsor9Char"/>
    <w:semiHidden/>
    <w:unhideWhenUsed/>
    <w:qFormat/>
    <w:rsid w:val="00C94B11"/>
    <w:pPr>
      <w:keepLines/>
      <w:numPr>
        <w:ilvl w:val="8"/>
        <w:numId w:val="1"/>
      </w:numPr>
      <w:spacing w:before="240" w:after="60"/>
      <w:jc w:val="both"/>
      <w:outlineLvl w:val="8"/>
    </w:pPr>
    <w:rPr>
      <w:rFonts w:ascii="H-Bembo" w:eastAsia="Times New Roman" w:hAnsi="H-Bembo" w:cs="Times New Roman"/>
      <w:b/>
      <w:i/>
      <w:sz w:val="18"/>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5144E"/>
    <w:pPr>
      <w:spacing w:after="0"/>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15144E"/>
    <w:rPr>
      <w:rFonts w:ascii="Lucida Grande" w:hAnsi="Lucida Grande" w:cs="Lucida Grande"/>
      <w:sz w:val="18"/>
      <w:szCs w:val="18"/>
      <w:lang w:val="hu-HU"/>
    </w:rPr>
  </w:style>
  <w:style w:type="paragraph" w:styleId="lfej">
    <w:name w:val="header"/>
    <w:basedOn w:val="Norml"/>
    <w:link w:val="lfejChar"/>
    <w:unhideWhenUsed/>
    <w:rsid w:val="0015144E"/>
    <w:pPr>
      <w:tabs>
        <w:tab w:val="center" w:pos="4320"/>
        <w:tab w:val="right" w:pos="8640"/>
      </w:tabs>
      <w:spacing w:after="0"/>
    </w:pPr>
  </w:style>
  <w:style w:type="character" w:customStyle="1" w:styleId="lfejChar">
    <w:name w:val="Élőfej Char"/>
    <w:basedOn w:val="Bekezdsalapbettpusa"/>
    <w:link w:val="lfej"/>
    <w:rsid w:val="0015144E"/>
    <w:rPr>
      <w:sz w:val="24"/>
      <w:szCs w:val="24"/>
      <w:lang w:val="hu-HU"/>
    </w:rPr>
  </w:style>
  <w:style w:type="paragraph" w:styleId="llb">
    <w:name w:val="footer"/>
    <w:basedOn w:val="Norml"/>
    <w:link w:val="llbChar"/>
    <w:uiPriority w:val="99"/>
    <w:unhideWhenUsed/>
    <w:rsid w:val="0015144E"/>
    <w:pPr>
      <w:tabs>
        <w:tab w:val="center" w:pos="4320"/>
        <w:tab w:val="right" w:pos="8640"/>
      </w:tabs>
      <w:spacing w:after="0"/>
    </w:pPr>
  </w:style>
  <w:style w:type="character" w:customStyle="1" w:styleId="llbChar">
    <w:name w:val="Élőláb Char"/>
    <w:basedOn w:val="Bekezdsalapbettpusa"/>
    <w:link w:val="llb"/>
    <w:uiPriority w:val="99"/>
    <w:rsid w:val="0015144E"/>
    <w:rPr>
      <w:sz w:val="24"/>
      <w:szCs w:val="24"/>
      <w:lang w:val="hu-HU"/>
    </w:rPr>
  </w:style>
  <w:style w:type="paragraph" w:customStyle="1" w:styleId="BasicParagraph">
    <w:name w:val="[Basic Paragraph]"/>
    <w:basedOn w:val="Norml"/>
    <w:uiPriority w:val="99"/>
    <w:rsid w:val="00733C98"/>
    <w:pPr>
      <w:widowControl w:val="0"/>
      <w:autoSpaceDE w:val="0"/>
      <w:autoSpaceDN w:val="0"/>
      <w:adjustRightInd w:val="0"/>
      <w:spacing w:after="0" w:line="288" w:lineRule="auto"/>
      <w:textAlignment w:val="center"/>
    </w:pPr>
    <w:rPr>
      <w:rFonts w:ascii="MyriadPro-Regular" w:hAnsi="MyriadPro-Regular" w:cs="MyriadPro-Regular"/>
      <w:color w:val="000000"/>
    </w:rPr>
  </w:style>
  <w:style w:type="character" w:customStyle="1" w:styleId="Cmsor3Char">
    <w:name w:val="Címsor 3 Char"/>
    <w:basedOn w:val="Bekezdsalapbettpusa"/>
    <w:link w:val="Cmsor3"/>
    <w:semiHidden/>
    <w:rsid w:val="00C94B11"/>
    <w:rPr>
      <w:rFonts w:ascii="H-Bembo" w:eastAsia="Times New Roman" w:hAnsi="H-Bembo" w:cs="Times New Roman"/>
      <w:bCs/>
      <w:i/>
      <w:sz w:val="24"/>
      <w:lang w:val="x-none" w:eastAsia="en-US"/>
    </w:rPr>
  </w:style>
  <w:style w:type="character" w:customStyle="1" w:styleId="Cmsor4Char">
    <w:name w:val="Címsor 4 Char"/>
    <w:basedOn w:val="Bekezdsalapbettpusa"/>
    <w:link w:val="Cmsor4"/>
    <w:semiHidden/>
    <w:rsid w:val="00C94B11"/>
    <w:rPr>
      <w:rFonts w:ascii="H-Bembo" w:eastAsia="Times New Roman" w:hAnsi="H-Bembo" w:cs="Times New Roman"/>
      <w:bCs/>
      <w:i/>
      <w:iCs/>
      <w:sz w:val="24"/>
      <w:lang w:val="x-none" w:eastAsia="en-US"/>
    </w:rPr>
  </w:style>
  <w:style w:type="character" w:customStyle="1" w:styleId="Cmsor6Char">
    <w:name w:val="Címsor 6 Char"/>
    <w:basedOn w:val="Bekezdsalapbettpusa"/>
    <w:link w:val="Cmsor6"/>
    <w:semiHidden/>
    <w:rsid w:val="00C94B11"/>
    <w:rPr>
      <w:rFonts w:ascii="Times New Roman" w:eastAsia="Times New Roman" w:hAnsi="Times New Roman" w:cs="Times New Roman"/>
      <w:i/>
      <w:sz w:val="22"/>
      <w:lang w:val="x-none" w:eastAsia="x-none"/>
    </w:rPr>
  </w:style>
  <w:style w:type="character" w:customStyle="1" w:styleId="Cmsor7Char">
    <w:name w:val="Címsor 7 Char"/>
    <w:basedOn w:val="Bekezdsalapbettpusa"/>
    <w:link w:val="Cmsor7"/>
    <w:semiHidden/>
    <w:rsid w:val="00C94B11"/>
    <w:rPr>
      <w:rFonts w:ascii="H-Bembo" w:eastAsia="Times New Roman" w:hAnsi="H-Bembo" w:cs="Times New Roman"/>
      <w:sz w:val="24"/>
      <w:lang w:val="x-none" w:eastAsia="x-none"/>
    </w:rPr>
  </w:style>
  <w:style w:type="character" w:customStyle="1" w:styleId="Cmsor8Char">
    <w:name w:val="Címsor 8 Char"/>
    <w:basedOn w:val="Bekezdsalapbettpusa"/>
    <w:link w:val="Cmsor8"/>
    <w:semiHidden/>
    <w:rsid w:val="00C94B11"/>
    <w:rPr>
      <w:rFonts w:ascii="H-Bembo" w:eastAsia="Times New Roman" w:hAnsi="H-Bembo" w:cs="Times New Roman"/>
      <w:i/>
      <w:sz w:val="24"/>
      <w:lang w:val="x-none" w:eastAsia="x-none"/>
    </w:rPr>
  </w:style>
  <w:style w:type="character" w:customStyle="1" w:styleId="Cmsor9Char">
    <w:name w:val="Címsor 9 Char"/>
    <w:basedOn w:val="Bekezdsalapbettpusa"/>
    <w:link w:val="Cmsor9"/>
    <w:semiHidden/>
    <w:rsid w:val="00C94B11"/>
    <w:rPr>
      <w:rFonts w:ascii="H-Bembo" w:eastAsia="Times New Roman" w:hAnsi="H-Bembo" w:cs="Times New Roman"/>
      <w:b/>
      <w:i/>
      <w:sz w:val="18"/>
      <w:lang w:val="x-none" w:eastAsia="x-none"/>
    </w:rPr>
  </w:style>
  <w:style w:type="paragraph" w:styleId="Cm">
    <w:name w:val="Title"/>
    <w:basedOn w:val="Norml"/>
    <w:link w:val="CmChar"/>
    <w:qFormat/>
    <w:rsid w:val="00C94B11"/>
    <w:pPr>
      <w:spacing w:before="60" w:after="60"/>
      <w:ind w:left="2126"/>
      <w:outlineLvl w:val="0"/>
    </w:pPr>
    <w:rPr>
      <w:rFonts w:ascii="Bembo" w:eastAsia="Times New Roman" w:hAnsi="Bembo" w:cs="Times New Roman"/>
      <w:b/>
      <w:bCs/>
      <w:kern w:val="28"/>
      <w:sz w:val="96"/>
      <w:szCs w:val="32"/>
      <w:lang w:val="x-none" w:eastAsia="en-US"/>
    </w:rPr>
  </w:style>
  <w:style w:type="character" w:customStyle="1" w:styleId="CmChar">
    <w:name w:val="Cím Char"/>
    <w:basedOn w:val="Bekezdsalapbettpusa"/>
    <w:link w:val="Cm"/>
    <w:rsid w:val="00C94B11"/>
    <w:rPr>
      <w:rFonts w:ascii="Bembo" w:eastAsia="Times New Roman" w:hAnsi="Bembo" w:cs="Times New Roman"/>
      <w:b/>
      <w:bCs/>
      <w:kern w:val="28"/>
      <w:sz w:val="96"/>
      <w:szCs w:val="32"/>
      <w:lang w:val="x-none" w:eastAsia="en-US"/>
    </w:rPr>
  </w:style>
  <w:style w:type="paragraph" w:styleId="Alcm">
    <w:name w:val="Subtitle"/>
    <w:basedOn w:val="Norml"/>
    <w:link w:val="AlcmChar"/>
    <w:qFormat/>
    <w:rsid w:val="00C94B11"/>
    <w:pPr>
      <w:keepNext/>
      <w:numPr>
        <w:numId w:val="2"/>
      </w:numPr>
      <w:tabs>
        <w:tab w:val="num" w:pos="284"/>
      </w:tabs>
      <w:spacing w:before="120" w:after="60"/>
      <w:ind w:left="0" w:firstLine="0"/>
      <w:jc w:val="both"/>
    </w:pPr>
    <w:rPr>
      <w:rFonts w:ascii="H-Bembo" w:eastAsia="Times New Roman" w:hAnsi="H-Bembo" w:cs="Times New Roman"/>
      <w:b/>
      <w:bCs/>
      <w:smallCaps/>
      <w:sz w:val="22"/>
      <w:lang w:val="x-none" w:eastAsia="en-US"/>
    </w:rPr>
  </w:style>
  <w:style w:type="character" w:customStyle="1" w:styleId="AlcmChar">
    <w:name w:val="Alcím Char"/>
    <w:basedOn w:val="Bekezdsalapbettpusa"/>
    <w:link w:val="Alcm"/>
    <w:rsid w:val="00C94B11"/>
    <w:rPr>
      <w:rFonts w:ascii="H-Bembo" w:eastAsia="Times New Roman" w:hAnsi="H-Bembo" w:cs="Times New Roman"/>
      <w:b/>
      <w:bCs/>
      <w:smallCaps/>
      <w:sz w:val="22"/>
      <w:szCs w:val="24"/>
      <w:lang w:val="x-none" w:eastAsia="en-US"/>
    </w:rPr>
  </w:style>
  <w:style w:type="paragraph" w:customStyle="1" w:styleId="Tblzatkzp">
    <w:name w:val="Táblázat közép"/>
    <w:basedOn w:val="Norml"/>
    <w:qFormat/>
    <w:rsid w:val="00C94B11"/>
    <w:pPr>
      <w:spacing w:before="20" w:after="20"/>
      <w:jc w:val="center"/>
    </w:pPr>
    <w:rPr>
      <w:rFonts w:ascii="H-Bembo" w:eastAsia="Times New Roman" w:hAnsi="H-Bembo" w:cs="Times New Roman"/>
      <w:sz w:val="18"/>
      <w:szCs w:val="20"/>
      <w:lang w:eastAsia="en-US"/>
    </w:rPr>
  </w:style>
  <w:style w:type="paragraph" w:customStyle="1" w:styleId="Cm4">
    <w:name w:val="Cím 4"/>
    <w:basedOn w:val="Norml"/>
    <w:qFormat/>
    <w:rsid w:val="00C94B11"/>
    <w:pPr>
      <w:spacing w:before="60" w:after="60"/>
      <w:jc w:val="center"/>
    </w:pPr>
    <w:rPr>
      <w:rFonts w:ascii="H-Bembo" w:eastAsia="Times New Roman" w:hAnsi="H-Bembo" w:cs="Times New Roman"/>
      <w:b/>
      <w:bCs/>
      <w:i/>
      <w:iCs/>
      <w:sz w:val="20"/>
      <w:szCs w:val="20"/>
      <w:lang w:eastAsia="en-US"/>
    </w:rPr>
  </w:style>
  <w:style w:type="paragraph" w:customStyle="1" w:styleId="tblacm">
    <w:name w:val="táblacím"/>
    <w:basedOn w:val="Norml"/>
    <w:rsid w:val="00C94B11"/>
    <w:pPr>
      <w:spacing w:before="60" w:after="60"/>
      <w:jc w:val="center"/>
    </w:pPr>
    <w:rPr>
      <w:rFonts w:ascii="H-Bembo" w:eastAsia="Times New Roman" w:hAnsi="H-Bembo" w:cs="Times New Roman"/>
      <w:b/>
      <w:bCs/>
      <w:iCs/>
      <w:sz w:val="18"/>
      <w:szCs w:val="20"/>
      <w:lang w:eastAsia="hu-HU"/>
    </w:rPr>
  </w:style>
  <w:style w:type="paragraph" w:customStyle="1" w:styleId="cm2">
    <w:name w:val="cím 2"/>
    <w:basedOn w:val="Cm"/>
    <w:qFormat/>
    <w:rsid w:val="00C94B11"/>
    <w:rPr>
      <w:rFonts w:ascii="H-Bembo" w:hAnsi="H-Bembo"/>
      <w:sz w:val="60"/>
    </w:rPr>
  </w:style>
  <w:style w:type="paragraph" w:customStyle="1" w:styleId="Cm3">
    <w:name w:val="Cím 3"/>
    <w:basedOn w:val="Norml"/>
    <w:qFormat/>
    <w:rsid w:val="00C94B11"/>
    <w:pPr>
      <w:spacing w:before="60" w:after="60"/>
      <w:jc w:val="center"/>
    </w:pPr>
    <w:rPr>
      <w:rFonts w:ascii="H-Bembo" w:eastAsia="Times New Roman" w:hAnsi="H-Bembo" w:cs="Times New Roman"/>
      <w:b/>
      <w:bCs/>
      <w:szCs w:val="20"/>
      <w:lang w:eastAsia="en-US"/>
    </w:rPr>
  </w:style>
  <w:style w:type="paragraph" w:customStyle="1" w:styleId="Cm5">
    <w:name w:val="Cím 5"/>
    <w:basedOn w:val="Norml"/>
    <w:qFormat/>
    <w:rsid w:val="00C94B11"/>
    <w:pPr>
      <w:spacing w:before="60" w:after="60"/>
      <w:jc w:val="center"/>
    </w:pPr>
    <w:rPr>
      <w:rFonts w:ascii="H-Bembo" w:eastAsia="Times New Roman" w:hAnsi="H-Bembo" w:cs="Times New Roman"/>
      <w:i/>
      <w:iCs/>
      <w:szCs w:val="20"/>
      <w:lang w:eastAsia="en-US"/>
    </w:rPr>
  </w:style>
  <w:style w:type="paragraph" w:customStyle="1" w:styleId="Cm6">
    <w:name w:val="Cím 6"/>
    <w:basedOn w:val="lfej"/>
    <w:qFormat/>
    <w:rsid w:val="00C94B11"/>
    <w:pPr>
      <w:tabs>
        <w:tab w:val="clear" w:pos="4320"/>
        <w:tab w:val="clear" w:pos="8640"/>
      </w:tabs>
      <w:spacing w:before="60" w:after="60"/>
    </w:pPr>
    <w:rPr>
      <w:rFonts w:ascii="H-Bembo" w:eastAsia="Times New Roman" w:hAnsi="H-Bembo" w:cs="Times New Roman"/>
      <w:smallCaps/>
      <w:sz w:val="20"/>
      <w:szCs w:val="20"/>
      <w:lang w:eastAsia="en-US"/>
    </w:rPr>
  </w:style>
  <w:style w:type="paragraph" w:styleId="Listaszerbekezds">
    <w:name w:val="List Paragraph"/>
    <w:basedOn w:val="Norml"/>
    <w:uiPriority w:val="1"/>
    <w:qFormat/>
    <w:rsid w:val="00C94B11"/>
    <w:pPr>
      <w:spacing w:after="160" w:line="256" w:lineRule="auto"/>
      <w:ind w:left="720"/>
      <w:contextualSpacing/>
    </w:pPr>
    <w:rPr>
      <w:rFonts w:ascii="Calibri" w:eastAsia="Calibri" w:hAnsi="Calibri" w:cs="Times New Roman"/>
      <w:sz w:val="22"/>
      <w:szCs w:val="22"/>
      <w:lang w:eastAsia="en-US"/>
    </w:rPr>
  </w:style>
  <w:style w:type="paragraph" w:styleId="Nincstrkz">
    <w:name w:val="No Spacing"/>
    <w:uiPriority w:val="1"/>
    <w:qFormat/>
    <w:rsid w:val="00C94B11"/>
    <w:pPr>
      <w:spacing w:after="0"/>
    </w:pPr>
    <w:rPr>
      <w:rFonts w:ascii="Calibri" w:eastAsia="Calibri" w:hAnsi="Calibri" w:cs="Times New Roman"/>
      <w:sz w:val="22"/>
      <w:szCs w:val="22"/>
      <w:lang w:val="hu-HU" w:eastAsia="en-US"/>
    </w:rPr>
  </w:style>
  <w:style w:type="character" w:customStyle="1" w:styleId="markedcontent">
    <w:name w:val="markedcontent"/>
    <w:basedOn w:val="Bekezdsalapbettpusa"/>
    <w:rsid w:val="00104059"/>
  </w:style>
  <w:style w:type="character" w:styleId="Jegyzethivatkozs">
    <w:name w:val="annotation reference"/>
    <w:basedOn w:val="Bekezdsalapbettpusa"/>
    <w:uiPriority w:val="99"/>
    <w:semiHidden/>
    <w:unhideWhenUsed/>
    <w:rsid w:val="00ED1C6F"/>
    <w:rPr>
      <w:sz w:val="16"/>
      <w:szCs w:val="16"/>
    </w:rPr>
  </w:style>
  <w:style w:type="paragraph" w:styleId="Jegyzetszveg">
    <w:name w:val="annotation text"/>
    <w:basedOn w:val="Norml"/>
    <w:link w:val="JegyzetszvegChar"/>
    <w:uiPriority w:val="99"/>
    <w:unhideWhenUsed/>
    <w:rsid w:val="00ED1C6F"/>
    <w:rPr>
      <w:sz w:val="20"/>
      <w:szCs w:val="20"/>
    </w:rPr>
  </w:style>
  <w:style w:type="character" w:customStyle="1" w:styleId="JegyzetszvegChar">
    <w:name w:val="Jegyzetszöveg Char"/>
    <w:basedOn w:val="Bekezdsalapbettpusa"/>
    <w:link w:val="Jegyzetszveg"/>
    <w:uiPriority w:val="99"/>
    <w:rsid w:val="00ED1C6F"/>
    <w:rPr>
      <w:lang w:val="hu-HU"/>
    </w:rPr>
  </w:style>
  <w:style w:type="paragraph" w:styleId="Megjegyzstrgya">
    <w:name w:val="annotation subject"/>
    <w:basedOn w:val="Jegyzetszveg"/>
    <w:next w:val="Jegyzetszveg"/>
    <w:link w:val="MegjegyzstrgyaChar"/>
    <w:uiPriority w:val="99"/>
    <w:semiHidden/>
    <w:unhideWhenUsed/>
    <w:rsid w:val="00ED1C6F"/>
    <w:rPr>
      <w:b/>
      <w:bCs/>
    </w:rPr>
  </w:style>
  <w:style w:type="character" w:customStyle="1" w:styleId="MegjegyzstrgyaChar">
    <w:name w:val="Megjegyzés tárgya Char"/>
    <w:basedOn w:val="JegyzetszvegChar"/>
    <w:link w:val="Megjegyzstrgya"/>
    <w:uiPriority w:val="99"/>
    <w:semiHidden/>
    <w:rsid w:val="00ED1C6F"/>
    <w:rPr>
      <w:b/>
      <w:bCs/>
      <w:lang w:val="hu-HU"/>
    </w:rPr>
  </w:style>
  <w:style w:type="paragraph" w:styleId="Vltozat">
    <w:name w:val="Revision"/>
    <w:hidden/>
    <w:uiPriority w:val="99"/>
    <w:semiHidden/>
    <w:rsid w:val="00ED1C6F"/>
    <w:pPr>
      <w:spacing w:after="0"/>
    </w:pPr>
    <w:rPr>
      <w:sz w:val="24"/>
      <w:szCs w:val="24"/>
      <w:lang w:val="hu-HU"/>
    </w:rPr>
  </w:style>
  <w:style w:type="character" w:customStyle="1" w:styleId="Cmsor1Char">
    <w:name w:val="Címsor 1 Char"/>
    <w:basedOn w:val="Bekezdsalapbettpusa"/>
    <w:link w:val="Cmsor1"/>
    <w:uiPriority w:val="9"/>
    <w:rsid w:val="002C3CE6"/>
    <w:rPr>
      <w:rFonts w:asciiTheme="majorHAnsi" w:eastAsiaTheme="majorEastAsia" w:hAnsiTheme="majorHAnsi" w:cstheme="majorBidi"/>
      <w:color w:val="365F91" w:themeColor="accent1" w:themeShade="BF"/>
      <w:sz w:val="32"/>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40926">
      <w:bodyDiv w:val="1"/>
      <w:marLeft w:val="0"/>
      <w:marRight w:val="0"/>
      <w:marTop w:val="0"/>
      <w:marBottom w:val="0"/>
      <w:divBdr>
        <w:top w:val="none" w:sz="0" w:space="0" w:color="auto"/>
        <w:left w:val="none" w:sz="0" w:space="0" w:color="auto"/>
        <w:bottom w:val="none" w:sz="0" w:space="0" w:color="auto"/>
        <w:right w:val="none" w:sz="0" w:space="0" w:color="auto"/>
      </w:divBdr>
    </w:div>
    <w:div w:id="2135169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D78360EC22D95E48BD84466B9A9D85CD" ma:contentTypeVersion="7" ma:contentTypeDescription="Új dokumentum létrehozása." ma:contentTypeScope="" ma:versionID="d4526c50e3b7cc699e26031f997ca333">
  <xsd:schema xmlns:xsd="http://www.w3.org/2001/XMLSchema" xmlns:xs="http://www.w3.org/2001/XMLSchema" xmlns:p="http://schemas.microsoft.com/office/2006/metadata/properties" xmlns:ns2="b768c91d-63fa-4c4e-aa92-0a654cabb91f" xmlns:ns3="e8525105-879e-48af-b123-5641e0db3eab" targetNamespace="http://schemas.microsoft.com/office/2006/metadata/properties" ma:root="true" ma:fieldsID="91f83cb7459da3168f2d9fd61ae89ec9" ns2:_="" ns3:_="">
    <xsd:import namespace="b768c91d-63fa-4c4e-aa92-0a654cabb91f"/>
    <xsd:import namespace="e8525105-879e-48af-b123-5641e0db3e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8c91d-63fa-4c4e-aa92-0a654cabb91f"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25105-879e-48af-b123-5641e0db3e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F79FE-3773-4B7F-825B-E80A18359E1A}">
  <ds:schemaRefs>
    <ds:schemaRef ds:uri="http://schemas.openxmlformats.org/officeDocument/2006/bibliography"/>
  </ds:schemaRefs>
</ds:datastoreItem>
</file>

<file path=customXml/itemProps2.xml><?xml version="1.0" encoding="utf-8"?>
<ds:datastoreItem xmlns:ds="http://schemas.openxmlformats.org/officeDocument/2006/customXml" ds:itemID="{5C756B6D-E155-47B3-A704-E0E3BF6E7F64}">
  <ds:schemaRefs>
    <ds:schemaRef ds:uri="http://schemas.microsoft.com/sharepoint/v3/contenttype/forms"/>
  </ds:schemaRefs>
</ds:datastoreItem>
</file>

<file path=customXml/itemProps3.xml><?xml version="1.0" encoding="utf-8"?>
<ds:datastoreItem xmlns:ds="http://schemas.openxmlformats.org/officeDocument/2006/customXml" ds:itemID="{080275FE-7468-40E3-BA26-0B916B88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8c91d-63fa-4c4e-aa92-0a654cabb91f"/>
    <ds:schemaRef ds:uri="e8525105-879e-48af-b123-5641e0db3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08747-B22F-46D4-97E9-ED9AC5545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2734</Words>
  <Characters>18869</Characters>
  <Application>Microsoft Office Word</Application>
  <DocSecurity>4</DocSecurity>
  <Lines>157</Lines>
  <Paragraphs>43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 Gerő</dc:creator>
  <cp:lastModifiedBy>Varga Kristóf Attila</cp:lastModifiedBy>
  <cp:revision>2</cp:revision>
  <cp:lastPrinted>2022-07-16T15:53:00Z</cp:lastPrinted>
  <dcterms:created xsi:type="dcterms:W3CDTF">2023-07-09T10:08:00Z</dcterms:created>
  <dcterms:modified xsi:type="dcterms:W3CDTF">2023-07-09T10:08:00Z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0x010100D78360EC22D95E48BD84466B9A9D85CD</vt:lpwstr>
  </property>
</Properties>
</file>